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6" w:type="dxa"/>
        <w:tblLook w:val="04A0" w:firstRow="1" w:lastRow="0" w:firstColumn="1" w:lastColumn="0" w:noHBand="0" w:noVBand="1"/>
      </w:tblPr>
      <w:tblGrid>
        <w:gridCol w:w="1540"/>
        <w:gridCol w:w="1427"/>
        <w:gridCol w:w="4961"/>
        <w:gridCol w:w="1078"/>
      </w:tblGrid>
      <w:tr w:rsidR="001622AF" w:rsidRPr="00E4790B" w14:paraId="795C8C9D"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noWrap/>
            <w:vAlign w:val="center"/>
            <w:hideMark/>
          </w:tcPr>
          <w:p w14:paraId="4B0F94EB"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Reference Number:</w:t>
            </w:r>
          </w:p>
        </w:tc>
        <w:tc>
          <w:tcPr>
            <w:tcW w:w="6039" w:type="dxa"/>
            <w:gridSpan w:val="2"/>
            <w:tcBorders>
              <w:top w:val="single" w:sz="8" w:space="0" w:color="auto"/>
              <w:left w:val="nil"/>
              <w:bottom w:val="single" w:sz="8" w:space="0" w:color="auto"/>
              <w:right w:val="single" w:sz="8" w:space="0" w:color="000000"/>
            </w:tcBorders>
            <w:noWrap/>
            <w:vAlign w:val="center"/>
            <w:hideMark/>
          </w:tcPr>
          <w:p w14:paraId="2FD0D3DD"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 </w:t>
            </w:r>
            <w:r>
              <w:rPr>
                <w:rFonts w:ascii="Calibri" w:eastAsia="Times New Roman" w:hAnsi="Calibri" w:cs="Calibri"/>
                <w:b/>
                <w:bCs/>
                <w:color w:val="000000"/>
                <w:lang w:eastAsia="en-GB"/>
              </w:rPr>
              <w:t>1.1</w:t>
            </w:r>
          </w:p>
        </w:tc>
      </w:tr>
      <w:tr w:rsidR="001622AF" w:rsidRPr="00E4790B" w14:paraId="0A0ED517"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noWrap/>
            <w:vAlign w:val="center"/>
            <w:hideMark/>
          </w:tcPr>
          <w:p w14:paraId="6E8B603D"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POLICY:</w:t>
            </w:r>
          </w:p>
        </w:tc>
        <w:tc>
          <w:tcPr>
            <w:tcW w:w="6039" w:type="dxa"/>
            <w:gridSpan w:val="2"/>
            <w:tcBorders>
              <w:top w:val="single" w:sz="8" w:space="0" w:color="auto"/>
              <w:left w:val="nil"/>
              <w:bottom w:val="single" w:sz="8" w:space="0" w:color="auto"/>
              <w:right w:val="single" w:sz="8" w:space="0" w:color="000000"/>
            </w:tcBorders>
            <w:noWrap/>
            <w:vAlign w:val="center"/>
            <w:hideMark/>
          </w:tcPr>
          <w:p w14:paraId="73F7F214" w14:textId="33643B33" w:rsidR="001622AF" w:rsidRPr="00E4790B" w:rsidRDefault="001622AF" w:rsidP="0032631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Safeguarding Children and </w:t>
            </w:r>
            <w:r w:rsidR="00967678">
              <w:rPr>
                <w:rFonts w:ascii="Calibri" w:eastAsia="Times New Roman" w:hAnsi="Calibri" w:cs="Calibri"/>
                <w:b/>
                <w:bCs/>
                <w:color w:val="000000"/>
                <w:lang w:eastAsia="en-GB"/>
              </w:rPr>
              <w:t xml:space="preserve">Safeguarding </w:t>
            </w:r>
            <w:r w:rsidR="001E1C35">
              <w:rPr>
                <w:rFonts w:ascii="Calibri" w:eastAsia="Times New Roman" w:hAnsi="Calibri" w:cs="Calibri"/>
                <w:b/>
                <w:bCs/>
                <w:color w:val="000000"/>
                <w:lang w:eastAsia="en-GB"/>
              </w:rPr>
              <w:t>Adu</w:t>
            </w:r>
            <w:r w:rsidR="00170C91">
              <w:rPr>
                <w:rFonts w:ascii="Calibri" w:eastAsia="Times New Roman" w:hAnsi="Calibri" w:cs="Calibri"/>
                <w:b/>
                <w:bCs/>
                <w:color w:val="000000"/>
                <w:lang w:eastAsia="en-GB"/>
              </w:rPr>
              <w:t>lts at Risk</w:t>
            </w:r>
            <w:r>
              <w:rPr>
                <w:rFonts w:ascii="Calibri" w:eastAsia="Times New Roman" w:hAnsi="Calibri" w:cs="Calibri"/>
                <w:b/>
                <w:bCs/>
                <w:color w:val="000000"/>
                <w:lang w:eastAsia="en-GB"/>
              </w:rPr>
              <w:t xml:space="preserve"> Policy</w:t>
            </w:r>
          </w:p>
        </w:tc>
      </w:tr>
      <w:tr w:rsidR="001622AF" w:rsidRPr="00E4790B" w14:paraId="29F6BDD5"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noWrap/>
            <w:vAlign w:val="center"/>
            <w:hideMark/>
          </w:tcPr>
          <w:p w14:paraId="76119584"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Author:</w:t>
            </w:r>
          </w:p>
        </w:tc>
        <w:tc>
          <w:tcPr>
            <w:tcW w:w="6039" w:type="dxa"/>
            <w:gridSpan w:val="2"/>
            <w:tcBorders>
              <w:top w:val="single" w:sz="8" w:space="0" w:color="auto"/>
              <w:left w:val="nil"/>
              <w:bottom w:val="single" w:sz="8" w:space="0" w:color="auto"/>
              <w:right w:val="single" w:sz="8" w:space="0" w:color="000000"/>
            </w:tcBorders>
            <w:noWrap/>
            <w:vAlign w:val="center"/>
            <w:hideMark/>
          </w:tcPr>
          <w:p w14:paraId="1BA1D1B5"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 </w:t>
            </w:r>
            <w:r>
              <w:rPr>
                <w:rFonts w:ascii="Calibri" w:eastAsia="Times New Roman" w:hAnsi="Calibri" w:cs="Calibri"/>
                <w:b/>
                <w:bCs/>
                <w:color w:val="000000"/>
                <w:lang w:eastAsia="en-GB"/>
              </w:rPr>
              <w:t>Caroline Eccleston</w:t>
            </w:r>
          </w:p>
        </w:tc>
      </w:tr>
      <w:tr w:rsidR="001622AF" w:rsidRPr="00E4790B" w14:paraId="39440E57"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noWrap/>
            <w:vAlign w:val="center"/>
            <w:hideMark/>
          </w:tcPr>
          <w:p w14:paraId="79DD6D3E"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Authorised by:</w:t>
            </w:r>
          </w:p>
        </w:tc>
        <w:tc>
          <w:tcPr>
            <w:tcW w:w="6039" w:type="dxa"/>
            <w:gridSpan w:val="2"/>
            <w:tcBorders>
              <w:top w:val="single" w:sz="8" w:space="0" w:color="auto"/>
              <w:left w:val="nil"/>
              <w:bottom w:val="single" w:sz="8" w:space="0" w:color="auto"/>
              <w:right w:val="single" w:sz="8" w:space="0" w:color="000000"/>
            </w:tcBorders>
            <w:noWrap/>
            <w:vAlign w:val="center"/>
            <w:hideMark/>
          </w:tcPr>
          <w:p w14:paraId="123A1EDA" w14:textId="77777777" w:rsidR="001622AF"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 </w:t>
            </w:r>
          </w:p>
          <w:p w14:paraId="5411E17A" w14:textId="77777777" w:rsidR="009520CF" w:rsidRDefault="009520CF" w:rsidP="0032631C">
            <w:pPr>
              <w:spacing w:after="0" w:line="240" w:lineRule="auto"/>
              <w:rPr>
                <w:rFonts w:ascii="Calibri" w:eastAsia="Times New Roman" w:hAnsi="Calibri" w:cs="Calibri"/>
                <w:b/>
                <w:bCs/>
                <w:color w:val="000000"/>
                <w:lang w:eastAsia="en-GB"/>
              </w:rPr>
            </w:pPr>
          </w:p>
          <w:p w14:paraId="3EB4CDB2" w14:textId="76E65D28" w:rsidR="009520CF" w:rsidRPr="00E4790B" w:rsidRDefault="009520CF" w:rsidP="0032631C">
            <w:pPr>
              <w:spacing w:after="0" w:line="240" w:lineRule="auto"/>
              <w:rPr>
                <w:rFonts w:ascii="Calibri" w:eastAsia="Times New Roman" w:hAnsi="Calibri" w:cs="Calibri"/>
                <w:b/>
                <w:bCs/>
                <w:color w:val="000000"/>
                <w:lang w:eastAsia="en-GB"/>
              </w:rPr>
            </w:pPr>
          </w:p>
        </w:tc>
      </w:tr>
      <w:tr w:rsidR="001622AF" w:rsidRPr="00E4790B" w14:paraId="44770945" w14:textId="77777777" w:rsidTr="008C699B">
        <w:trPr>
          <w:trHeight w:val="315"/>
        </w:trPr>
        <w:tc>
          <w:tcPr>
            <w:tcW w:w="2967" w:type="dxa"/>
            <w:gridSpan w:val="2"/>
            <w:tcBorders>
              <w:top w:val="single" w:sz="8" w:space="0" w:color="auto"/>
              <w:left w:val="single" w:sz="8" w:space="0" w:color="auto"/>
              <w:bottom w:val="single" w:sz="8" w:space="0" w:color="auto"/>
              <w:right w:val="single" w:sz="8" w:space="0" w:color="000000"/>
            </w:tcBorders>
            <w:noWrap/>
            <w:vAlign w:val="center"/>
            <w:hideMark/>
          </w:tcPr>
          <w:p w14:paraId="02E6EFEF"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Date Authorised:</w:t>
            </w:r>
          </w:p>
        </w:tc>
        <w:tc>
          <w:tcPr>
            <w:tcW w:w="6039" w:type="dxa"/>
            <w:gridSpan w:val="2"/>
            <w:tcBorders>
              <w:top w:val="single" w:sz="8" w:space="0" w:color="auto"/>
              <w:left w:val="nil"/>
              <w:bottom w:val="single" w:sz="8" w:space="0" w:color="auto"/>
              <w:right w:val="single" w:sz="8" w:space="0" w:color="000000"/>
            </w:tcBorders>
            <w:noWrap/>
            <w:vAlign w:val="center"/>
            <w:hideMark/>
          </w:tcPr>
          <w:p w14:paraId="708F4C82" w14:textId="7E90B1A0" w:rsidR="001622AF" w:rsidRPr="00E4790B" w:rsidRDefault="001622AF" w:rsidP="0032631C">
            <w:pPr>
              <w:spacing w:after="0" w:line="240" w:lineRule="auto"/>
              <w:rPr>
                <w:rFonts w:ascii="Calibri" w:eastAsia="Times New Roman" w:hAnsi="Calibri" w:cs="Calibri"/>
                <w:b/>
                <w:bCs/>
                <w:color w:val="000000"/>
                <w:lang w:eastAsia="en-GB"/>
              </w:rPr>
            </w:pPr>
          </w:p>
        </w:tc>
      </w:tr>
      <w:tr w:rsidR="001622AF" w:rsidRPr="00E4790B" w14:paraId="15992654"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25AB7828"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Version</w:t>
            </w:r>
          </w:p>
        </w:tc>
        <w:tc>
          <w:tcPr>
            <w:tcW w:w="1427" w:type="dxa"/>
            <w:tcBorders>
              <w:top w:val="nil"/>
              <w:left w:val="nil"/>
              <w:bottom w:val="single" w:sz="8" w:space="0" w:color="auto"/>
              <w:right w:val="single" w:sz="8" w:space="0" w:color="auto"/>
            </w:tcBorders>
            <w:noWrap/>
            <w:vAlign w:val="center"/>
            <w:hideMark/>
          </w:tcPr>
          <w:p w14:paraId="3E2D5313"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Date</w:t>
            </w:r>
          </w:p>
        </w:tc>
        <w:tc>
          <w:tcPr>
            <w:tcW w:w="4961" w:type="dxa"/>
            <w:tcBorders>
              <w:top w:val="nil"/>
              <w:left w:val="nil"/>
              <w:bottom w:val="single" w:sz="8" w:space="0" w:color="auto"/>
              <w:right w:val="single" w:sz="8" w:space="0" w:color="auto"/>
            </w:tcBorders>
            <w:noWrap/>
            <w:vAlign w:val="center"/>
            <w:hideMark/>
          </w:tcPr>
          <w:p w14:paraId="6BD8D0BF"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Reason for Change</w:t>
            </w:r>
          </w:p>
        </w:tc>
        <w:tc>
          <w:tcPr>
            <w:tcW w:w="1078" w:type="dxa"/>
            <w:tcBorders>
              <w:top w:val="nil"/>
              <w:left w:val="nil"/>
              <w:bottom w:val="single" w:sz="8" w:space="0" w:color="auto"/>
              <w:right w:val="single" w:sz="8" w:space="0" w:color="auto"/>
            </w:tcBorders>
            <w:noWrap/>
            <w:vAlign w:val="center"/>
            <w:hideMark/>
          </w:tcPr>
          <w:p w14:paraId="77CD2F36" w14:textId="77777777" w:rsidR="001622AF" w:rsidRPr="00E4790B" w:rsidRDefault="001622AF" w:rsidP="0032631C">
            <w:pPr>
              <w:spacing w:after="0" w:line="240" w:lineRule="auto"/>
              <w:rPr>
                <w:rFonts w:ascii="Calibri" w:eastAsia="Times New Roman" w:hAnsi="Calibri" w:cs="Calibri"/>
                <w:b/>
                <w:bCs/>
                <w:color w:val="000000"/>
                <w:lang w:eastAsia="en-GB"/>
              </w:rPr>
            </w:pPr>
            <w:r w:rsidRPr="00E4790B">
              <w:rPr>
                <w:rFonts w:ascii="Calibri" w:eastAsia="Times New Roman" w:hAnsi="Calibri" w:cs="Calibri"/>
                <w:b/>
                <w:bCs/>
                <w:color w:val="000000"/>
                <w:lang w:eastAsia="en-GB"/>
              </w:rPr>
              <w:t>By Whom</w:t>
            </w:r>
          </w:p>
        </w:tc>
      </w:tr>
      <w:tr w:rsidR="001622AF" w:rsidRPr="00E4790B" w14:paraId="52FFFA67" w14:textId="77777777" w:rsidTr="008C699B">
        <w:trPr>
          <w:trHeight w:val="315"/>
        </w:trPr>
        <w:tc>
          <w:tcPr>
            <w:tcW w:w="1540" w:type="dxa"/>
            <w:tcBorders>
              <w:top w:val="nil"/>
              <w:left w:val="single" w:sz="8" w:space="0" w:color="auto"/>
              <w:bottom w:val="single" w:sz="8" w:space="0" w:color="auto"/>
              <w:right w:val="single" w:sz="8" w:space="0" w:color="auto"/>
            </w:tcBorders>
            <w:noWrap/>
            <w:hideMark/>
          </w:tcPr>
          <w:p w14:paraId="2F6013CC" w14:textId="77777777" w:rsidR="001622AF" w:rsidRPr="00E4790B" w:rsidRDefault="001622AF" w:rsidP="0032631C">
            <w:pPr>
              <w:spacing w:after="0" w:line="240" w:lineRule="auto"/>
              <w:jc w:val="center"/>
              <w:rPr>
                <w:rFonts w:ascii="Calibri" w:eastAsia="Times New Roman" w:hAnsi="Calibri" w:cs="Calibri"/>
                <w:color w:val="000000"/>
                <w:lang w:eastAsia="en-GB"/>
              </w:rPr>
            </w:pPr>
            <w:r>
              <w:t>1</w:t>
            </w:r>
          </w:p>
        </w:tc>
        <w:tc>
          <w:tcPr>
            <w:tcW w:w="1427" w:type="dxa"/>
            <w:tcBorders>
              <w:top w:val="nil"/>
              <w:left w:val="nil"/>
              <w:bottom w:val="single" w:sz="8" w:space="0" w:color="auto"/>
              <w:right w:val="single" w:sz="8" w:space="0" w:color="auto"/>
            </w:tcBorders>
            <w:noWrap/>
            <w:hideMark/>
          </w:tcPr>
          <w:p w14:paraId="13E44431" w14:textId="24A7C339" w:rsidR="001622AF" w:rsidRPr="00E4790B" w:rsidRDefault="001622AF"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01/06/2023</w:t>
            </w:r>
          </w:p>
        </w:tc>
        <w:tc>
          <w:tcPr>
            <w:tcW w:w="4961" w:type="dxa"/>
            <w:tcBorders>
              <w:top w:val="nil"/>
              <w:left w:val="nil"/>
              <w:bottom w:val="single" w:sz="8" w:space="0" w:color="auto"/>
              <w:right w:val="single" w:sz="8" w:space="0" w:color="auto"/>
            </w:tcBorders>
            <w:noWrap/>
            <w:hideMark/>
          </w:tcPr>
          <w:p w14:paraId="3718BF6D" w14:textId="725E4C91" w:rsidR="001622AF" w:rsidRPr="00E4790B" w:rsidRDefault="001622AF" w:rsidP="0032631C">
            <w:pPr>
              <w:spacing w:after="0" w:line="240" w:lineRule="auto"/>
              <w:rPr>
                <w:rFonts w:ascii="Calibri" w:eastAsia="Times New Roman" w:hAnsi="Calibri" w:cs="Calibri"/>
                <w:color w:val="000000"/>
                <w:lang w:eastAsia="en-GB"/>
              </w:rPr>
            </w:pPr>
            <w:r>
              <w:t>Policy Created</w:t>
            </w:r>
            <w:r w:rsidR="0032232A">
              <w:t xml:space="preserve"> by merging</w:t>
            </w:r>
            <w:r w:rsidR="00B35B82">
              <w:t xml:space="preserve"> the previous</w:t>
            </w:r>
            <w:r w:rsidR="0032232A">
              <w:t xml:space="preserve"> Safeguarding Children and Vulnerable Adults Policies.</w:t>
            </w:r>
          </w:p>
        </w:tc>
        <w:tc>
          <w:tcPr>
            <w:tcW w:w="1078" w:type="dxa"/>
            <w:tcBorders>
              <w:top w:val="nil"/>
              <w:left w:val="nil"/>
              <w:bottom w:val="single" w:sz="8" w:space="0" w:color="auto"/>
              <w:right w:val="single" w:sz="8" w:space="0" w:color="auto"/>
            </w:tcBorders>
            <w:noWrap/>
            <w:vAlign w:val="center"/>
            <w:hideMark/>
          </w:tcPr>
          <w:p w14:paraId="4B749835" w14:textId="77777777" w:rsidR="001622AF" w:rsidRPr="00E4790B" w:rsidRDefault="001622AF"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1A9E2114" w14:textId="77777777" w:rsidTr="008C699B">
        <w:trPr>
          <w:trHeight w:val="315"/>
        </w:trPr>
        <w:tc>
          <w:tcPr>
            <w:tcW w:w="1540" w:type="dxa"/>
            <w:tcBorders>
              <w:top w:val="nil"/>
              <w:left w:val="single" w:sz="8" w:space="0" w:color="auto"/>
              <w:bottom w:val="single" w:sz="8" w:space="0" w:color="auto"/>
              <w:right w:val="single" w:sz="8" w:space="0" w:color="auto"/>
            </w:tcBorders>
            <w:noWrap/>
            <w:hideMark/>
          </w:tcPr>
          <w:p w14:paraId="41361065" w14:textId="04712F95" w:rsidR="001622AF" w:rsidRPr="00E4790B" w:rsidRDefault="008C699B" w:rsidP="0032631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427" w:type="dxa"/>
            <w:tcBorders>
              <w:top w:val="nil"/>
              <w:left w:val="nil"/>
              <w:bottom w:val="single" w:sz="8" w:space="0" w:color="auto"/>
              <w:right w:val="single" w:sz="8" w:space="0" w:color="auto"/>
            </w:tcBorders>
            <w:noWrap/>
            <w:hideMark/>
          </w:tcPr>
          <w:p w14:paraId="521FB766" w14:textId="130C542D" w:rsidR="001622AF" w:rsidRPr="00E4790B" w:rsidRDefault="00B41FD9"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03/10/23</w:t>
            </w:r>
          </w:p>
        </w:tc>
        <w:tc>
          <w:tcPr>
            <w:tcW w:w="4961" w:type="dxa"/>
            <w:tcBorders>
              <w:top w:val="nil"/>
              <w:left w:val="nil"/>
              <w:bottom w:val="single" w:sz="8" w:space="0" w:color="auto"/>
              <w:right w:val="single" w:sz="8" w:space="0" w:color="auto"/>
            </w:tcBorders>
            <w:noWrap/>
            <w:hideMark/>
          </w:tcPr>
          <w:p w14:paraId="25CBB38D" w14:textId="1A92D338" w:rsidR="001622AF" w:rsidRPr="00E4790B" w:rsidRDefault="00B41FD9"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Authorised by Board of Trustees</w:t>
            </w:r>
          </w:p>
        </w:tc>
        <w:tc>
          <w:tcPr>
            <w:tcW w:w="1078" w:type="dxa"/>
            <w:tcBorders>
              <w:top w:val="nil"/>
              <w:left w:val="nil"/>
              <w:bottom w:val="single" w:sz="8" w:space="0" w:color="auto"/>
              <w:right w:val="single" w:sz="8" w:space="0" w:color="auto"/>
            </w:tcBorders>
            <w:noWrap/>
            <w:vAlign w:val="center"/>
            <w:hideMark/>
          </w:tcPr>
          <w:p w14:paraId="12B3E67E" w14:textId="45BE13E6" w:rsidR="001622AF" w:rsidRPr="00E4790B" w:rsidRDefault="00B41FD9"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PJ</w:t>
            </w:r>
          </w:p>
        </w:tc>
      </w:tr>
      <w:tr w:rsidR="001622AF" w:rsidRPr="00E4790B" w14:paraId="259002F8"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3F67C3AC" w14:textId="2415AD92" w:rsidR="001622AF" w:rsidRPr="00E4790B" w:rsidRDefault="00782688" w:rsidP="0032631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427" w:type="dxa"/>
            <w:tcBorders>
              <w:top w:val="nil"/>
              <w:left w:val="nil"/>
              <w:bottom w:val="single" w:sz="8" w:space="0" w:color="auto"/>
              <w:right w:val="single" w:sz="8" w:space="0" w:color="auto"/>
            </w:tcBorders>
            <w:noWrap/>
            <w:vAlign w:val="center"/>
            <w:hideMark/>
          </w:tcPr>
          <w:p w14:paraId="0ACA7B4C" w14:textId="0CC5E1B5" w:rsidR="001622AF" w:rsidRPr="00E4790B" w:rsidRDefault="00D11902"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28/06/2024</w:t>
            </w:r>
          </w:p>
        </w:tc>
        <w:tc>
          <w:tcPr>
            <w:tcW w:w="4961" w:type="dxa"/>
            <w:tcBorders>
              <w:top w:val="nil"/>
              <w:left w:val="nil"/>
              <w:bottom w:val="single" w:sz="8" w:space="0" w:color="auto"/>
              <w:right w:val="single" w:sz="8" w:space="0" w:color="auto"/>
            </w:tcBorders>
            <w:noWrap/>
            <w:vAlign w:val="center"/>
            <w:hideMark/>
          </w:tcPr>
          <w:p w14:paraId="14E8D5F9" w14:textId="19531124" w:rsidR="001622AF" w:rsidRPr="00E4790B" w:rsidRDefault="00782688"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Policy name </w:t>
            </w:r>
            <w:r w:rsidR="009C52B3">
              <w:rPr>
                <w:rFonts w:ascii="Calibri" w:eastAsia="Times New Roman" w:hAnsi="Calibri" w:cs="Calibri"/>
                <w:color w:val="000000"/>
                <w:lang w:eastAsia="en-GB"/>
              </w:rPr>
              <w:t xml:space="preserve">and section 2 title </w:t>
            </w:r>
            <w:r>
              <w:rPr>
                <w:rFonts w:ascii="Calibri" w:eastAsia="Times New Roman" w:hAnsi="Calibri" w:cs="Calibri"/>
                <w:color w:val="000000"/>
                <w:lang w:eastAsia="en-GB"/>
              </w:rPr>
              <w:t>update</w:t>
            </w:r>
            <w:r w:rsidR="009C52B3">
              <w:rPr>
                <w:rFonts w:ascii="Calibri" w:eastAsia="Times New Roman" w:hAnsi="Calibri" w:cs="Calibri"/>
                <w:color w:val="000000"/>
                <w:lang w:eastAsia="en-GB"/>
              </w:rPr>
              <w:t xml:space="preserve">d, </w:t>
            </w:r>
            <w:r w:rsidR="00084EE6">
              <w:rPr>
                <w:rFonts w:ascii="Calibri" w:eastAsia="Times New Roman" w:hAnsi="Calibri" w:cs="Calibri"/>
                <w:color w:val="000000"/>
                <w:lang w:eastAsia="en-GB"/>
              </w:rPr>
              <w:t xml:space="preserve">Statements added for annual review and refer to relevant policies </w:t>
            </w:r>
            <w:r w:rsidR="00516E80">
              <w:rPr>
                <w:rFonts w:ascii="Calibri" w:eastAsia="Times New Roman" w:hAnsi="Calibri" w:cs="Calibri"/>
                <w:color w:val="000000"/>
                <w:lang w:eastAsia="en-GB"/>
              </w:rPr>
              <w:t xml:space="preserve">(pg.2) Contents table added, </w:t>
            </w:r>
            <w:r w:rsidR="00C53A73">
              <w:rPr>
                <w:rFonts w:ascii="Calibri" w:eastAsia="Times New Roman" w:hAnsi="Calibri" w:cs="Calibri"/>
                <w:color w:val="000000"/>
                <w:lang w:eastAsia="en-GB"/>
              </w:rPr>
              <w:t>list of legislation added (pp. 5-6 &amp; 17)</w:t>
            </w:r>
            <w:r w:rsidR="00693BAE">
              <w:rPr>
                <w:rFonts w:ascii="Calibri" w:eastAsia="Times New Roman" w:hAnsi="Calibri" w:cs="Calibri"/>
                <w:color w:val="000000"/>
                <w:lang w:eastAsia="en-GB"/>
              </w:rPr>
              <w:t xml:space="preserve">, </w:t>
            </w:r>
            <w:r w:rsidR="00452E87">
              <w:rPr>
                <w:rFonts w:ascii="Calibri" w:eastAsia="Times New Roman" w:hAnsi="Calibri" w:cs="Calibri"/>
                <w:color w:val="000000"/>
                <w:lang w:eastAsia="en-GB"/>
              </w:rPr>
              <w:t xml:space="preserve">DSL contact details updated </w:t>
            </w:r>
            <w:r w:rsidR="00C96B45">
              <w:rPr>
                <w:rFonts w:ascii="Calibri" w:eastAsia="Times New Roman" w:hAnsi="Calibri" w:cs="Calibri"/>
                <w:color w:val="000000"/>
                <w:lang w:eastAsia="en-GB"/>
              </w:rPr>
              <w:t>(pg. 15),</w:t>
            </w:r>
            <w:r w:rsidR="00452E87">
              <w:rPr>
                <w:rFonts w:ascii="Calibri" w:eastAsia="Times New Roman" w:hAnsi="Calibri" w:cs="Calibri"/>
                <w:color w:val="000000"/>
                <w:lang w:eastAsia="en-GB"/>
              </w:rPr>
              <w:t xml:space="preserve"> JC signature and date removed to avoid conflict with page 1</w:t>
            </w:r>
            <w:r w:rsidR="00C96B45">
              <w:rPr>
                <w:rFonts w:ascii="Calibri" w:eastAsia="Times New Roman" w:hAnsi="Calibri" w:cs="Calibri"/>
                <w:color w:val="000000"/>
                <w:lang w:eastAsia="en-GB"/>
              </w:rPr>
              <w:t xml:space="preserve"> (pg. 15)</w:t>
            </w:r>
            <w:r w:rsidR="00452E87">
              <w:rPr>
                <w:rFonts w:ascii="Calibri" w:eastAsia="Times New Roman" w:hAnsi="Calibri" w:cs="Calibri"/>
                <w:color w:val="000000"/>
                <w:lang w:eastAsia="en-GB"/>
              </w:rPr>
              <w:t xml:space="preserve"> </w:t>
            </w:r>
            <w:r w:rsidR="00693BAE">
              <w:rPr>
                <w:rFonts w:ascii="Calibri" w:eastAsia="Times New Roman" w:hAnsi="Calibri" w:cs="Calibri"/>
                <w:color w:val="000000"/>
                <w:lang w:eastAsia="en-GB"/>
              </w:rPr>
              <w:t>adult at risk definition added to replace vulnerable adult (pg. 16)</w:t>
            </w:r>
            <w:r w:rsidR="005B6917">
              <w:rPr>
                <w:rFonts w:ascii="Calibri" w:eastAsia="Times New Roman" w:hAnsi="Calibri" w:cs="Calibri"/>
                <w:color w:val="000000"/>
                <w:lang w:eastAsia="en-GB"/>
              </w:rPr>
              <w:t xml:space="preserve"> and Flowchart added (pg. 23)</w:t>
            </w:r>
          </w:p>
        </w:tc>
        <w:tc>
          <w:tcPr>
            <w:tcW w:w="1078" w:type="dxa"/>
            <w:tcBorders>
              <w:top w:val="nil"/>
              <w:left w:val="nil"/>
              <w:bottom w:val="single" w:sz="8" w:space="0" w:color="auto"/>
              <w:right w:val="single" w:sz="8" w:space="0" w:color="auto"/>
            </w:tcBorders>
            <w:noWrap/>
            <w:vAlign w:val="center"/>
            <w:hideMark/>
          </w:tcPr>
          <w:p w14:paraId="4365703F" w14:textId="24339924" w:rsidR="001622AF" w:rsidRPr="00E4790B" w:rsidRDefault="00990155"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20246AE9" w14:textId="77777777" w:rsidTr="008C699B">
        <w:trPr>
          <w:trHeight w:val="300"/>
        </w:trPr>
        <w:tc>
          <w:tcPr>
            <w:tcW w:w="1540" w:type="dxa"/>
            <w:tcBorders>
              <w:top w:val="nil"/>
              <w:left w:val="single" w:sz="8" w:space="0" w:color="auto"/>
              <w:bottom w:val="single" w:sz="8" w:space="0" w:color="auto"/>
              <w:right w:val="single" w:sz="8" w:space="0" w:color="auto"/>
            </w:tcBorders>
            <w:noWrap/>
            <w:vAlign w:val="center"/>
            <w:hideMark/>
          </w:tcPr>
          <w:p w14:paraId="20CEB505" w14:textId="58DDD0C1"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r w:rsidR="00E33153">
              <w:rPr>
                <w:rFonts w:ascii="Calibri" w:eastAsia="Times New Roman" w:hAnsi="Calibri" w:cs="Calibri"/>
                <w:color w:val="000000"/>
                <w:lang w:eastAsia="en-GB"/>
              </w:rPr>
              <w:t>2.1</w:t>
            </w:r>
          </w:p>
        </w:tc>
        <w:tc>
          <w:tcPr>
            <w:tcW w:w="1427" w:type="dxa"/>
            <w:tcBorders>
              <w:top w:val="nil"/>
              <w:left w:val="nil"/>
              <w:bottom w:val="single" w:sz="8" w:space="0" w:color="auto"/>
              <w:right w:val="single" w:sz="8" w:space="0" w:color="auto"/>
            </w:tcBorders>
            <w:noWrap/>
            <w:vAlign w:val="center"/>
            <w:hideMark/>
          </w:tcPr>
          <w:p w14:paraId="35033AE3" w14:textId="73BABEA0" w:rsidR="001622AF" w:rsidRPr="00E4790B" w:rsidRDefault="00E33153"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26/07/2024</w:t>
            </w:r>
          </w:p>
        </w:tc>
        <w:tc>
          <w:tcPr>
            <w:tcW w:w="4961" w:type="dxa"/>
            <w:tcBorders>
              <w:top w:val="nil"/>
              <w:left w:val="nil"/>
              <w:bottom w:val="single" w:sz="8" w:space="0" w:color="auto"/>
              <w:right w:val="single" w:sz="8" w:space="0" w:color="auto"/>
            </w:tcBorders>
            <w:noWrap/>
            <w:vAlign w:val="center"/>
            <w:hideMark/>
          </w:tcPr>
          <w:p w14:paraId="57F6E789" w14:textId="2E6B845A" w:rsidR="001622AF" w:rsidRPr="00E4790B" w:rsidRDefault="005061ED"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Updated charity registration number</w:t>
            </w:r>
          </w:p>
        </w:tc>
        <w:tc>
          <w:tcPr>
            <w:tcW w:w="1078" w:type="dxa"/>
            <w:tcBorders>
              <w:top w:val="nil"/>
              <w:left w:val="nil"/>
              <w:bottom w:val="single" w:sz="8" w:space="0" w:color="auto"/>
              <w:right w:val="single" w:sz="8" w:space="0" w:color="auto"/>
            </w:tcBorders>
            <w:noWrap/>
            <w:vAlign w:val="center"/>
            <w:hideMark/>
          </w:tcPr>
          <w:p w14:paraId="361D6124" w14:textId="48E1AE28" w:rsidR="001622AF" w:rsidRPr="00E4790B" w:rsidRDefault="005061ED"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1C2FEDCE"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30263567" w14:textId="315FFAAA"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r w:rsidR="007B687E">
              <w:rPr>
                <w:rFonts w:ascii="Calibri" w:eastAsia="Times New Roman" w:hAnsi="Calibri" w:cs="Calibri"/>
                <w:color w:val="000000"/>
                <w:lang w:eastAsia="en-GB"/>
              </w:rPr>
              <w:t>2.2</w:t>
            </w:r>
          </w:p>
        </w:tc>
        <w:tc>
          <w:tcPr>
            <w:tcW w:w="1427" w:type="dxa"/>
            <w:tcBorders>
              <w:top w:val="nil"/>
              <w:left w:val="nil"/>
              <w:bottom w:val="single" w:sz="8" w:space="0" w:color="auto"/>
              <w:right w:val="single" w:sz="8" w:space="0" w:color="auto"/>
            </w:tcBorders>
            <w:noWrap/>
            <w:vAlign w:val="center"/>
            <w:hideMark/>
          </w:tcPr>
          <w:p w14:paraId="44DB7234" w14:textId="5D3254E6" w:rsidR="001622AF" w:rsidRPr="00E4790B" w:rsidRDefault="007B687E"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05/06/2025</w:t>
            </w:r>
          </w:p>
        </w:tc>
        <w:tc>
          <w:tcPr>
            <w:tcW w:w="4961" w:type="dxa"/>
            <w:tcBorders>
              <w:top w:val="nil"/>
              <w:left w:val="nil"/>
              <w:bottom w:val="single" w:sz="8" w:space="0" w:color="auto"/>
              <w:right w:val="single" w:sz="8" w:space="0" w:color="auto"/>
            </w:tcBorders>
            <w:noWrap/>
            <w:vAlign w:val="center"/>
            <w:hideMark/>
          </w:tcPr>
          <w:p w14:paraId="31B9212A" w14:textId="748B6E88" w:rsidR="001622AF" w:rsidRPr="00E4790B" w:rsidRDefault="007B687E"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Annual Review – No changes</w:t>
            </w:r>
          </w:p>
        </w:tc>
        <w:tc>
          <w:tcPr>
            <w:tcW w:w="1078" w:type="dxa"/>
            <w:tcBorders>
              <w:top w:val="nil"/>
              <w:left w:val="nil"/>
              <w:bottom w:val="single" w:sz="8" w:space="0" w:color="auto"/>
              <w:right w:val="single" w:sz="8" w:space="0" w:color="auto"/>
            </w:tcBorders>
            <w:noWrap/>
            <w:vAlign w:val="center"/>
            <w:hideMark/>
          </w:tcPr>
          <w:p w14:paraId="263A0DCB" w14:textId="23CCA506" w:rsidR="001622AF" w:rsidRPr="00E4790B" w:rsidRDefault="007B687E"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6980ACB8"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75C2AF21" w14:textId="23E1C59C"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r w:rsidR="009520CF">
              <w:rPr>
                <w:rFonts w:ascii="Calibri" w:eastAsia="Times New Roman" w:hAnsi="Calibri" w:cs="Calibri"/>
                <w:color w:val="000000"/>
                <w:lang w:eastAsia="en-GB"/>
              </w:rPr>
              <w:t>2.3</w:t>
            </w:r>
          </w:p>
        </w:tc>
        <w:tc>
          <w:tcPr>
            <w:tcW w:w="1427" w:type="dxa"/>
            <w:tcBorders>
              <w:top w:val="nil"/>
              <w:left w:val="nil"/>
              <w:bottom w:val="single" w:sz="8" w:space="0" w:color="auto"/>
              <w:right w:val="single" w:sz="8" w:space="0" w:color="auto"/>
            </w:tcBorders>
            <w:noWrap/>
            <w:vAlign w:val="center"/>
            <w:hideMark/>
          </w:tcPr>
          <w:p w14:paraId="48C58723" w14:textId="137B399F" w:rsidR="001622AF" w:rsidRPr="00E4790B" w:rsidRDefault="009520CF"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19/09/2025</w:t>
            </w:r>
          </w:p>
        </w:tc>
        <w:tc>
          <w:tcPr>
            <w:tcW w:w="4961" w:type="dxa"/>
            <w:tcBorders>
              <w:top w:val="nil"/>
              <w:left w:val="nil"/>
              <w:bottom w:val="single" w:sz="8" w:space="0" w:color="auto"/>
              <w:right w:val="single" w:sz="8" w:space="0" w:color="auto"/>
            </w:tcBorders>
            <w:noWrap/>
            <w:vAlign w:val="center"/>
            <w:hideMark/>
          </w:tcPr>
          <w:p w14:paraId="5CDE372F" w14:textId="491FAC95" w:rsidR="001622AF" w:rsidRPr="00E4790B" w:rsidRDefault="009520CF"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Branding update</w:t>
            </w:r>
          </w:p>
        </w:tc>
        <w:tc>
          <w:tcPr>
            <w:tcW w:w="1078" w:type="dxa"/>
            <w:tcBorders>
              <w:top w:val="nil"/>
              <w:left w:val="nil"/>
              <w:bottom w:val="single" w:sz="8" w:space="0" w:color="auto"/>
              <w:right w:val="single" w:sz="8" w:space="0" w:color="auto"/>
            </w:tcBorders>
            <w:noWrap/>
            <w:vAlign w:val="center"/>
            <w:hideMark/>
          </w:tcPr>
          <w:p w14:paraId="53F7EE60" w14:textId="375CFF00" w:rsidR="001622AF" w:rsidRPr="00E4790B" w:rsidRDefault="009520CF" w:rsidP="0032631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CE</w:t>
            </w:r>
          </w:p>
        </w:tc>
      </w:tr>
      <w:tr w:rsidR="001622AF" w:rsidRPr="00E4790B" w14:paraId="5C2CE3E8"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086EF281"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2359E24E"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4A4BA0F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526A899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79AF5C45"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41301FC3"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6E3F459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0C5CC1B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5D7F5A12"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180488AE"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5773CD4F"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10982E7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393C1C45"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52155902"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316E5F16"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00FC44B8"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68E50196"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347AC0EB"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6447CC1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58602BF6"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72428DB4"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7E4333D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7329A0B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1F06867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57C28588"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7C835BD3"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5666973A"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38C4635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6124B1B6"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6AEA7935"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5C899A41"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25EFA66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75CE86E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0F19C6C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460F77BA"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4038CEB4"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5E5EB152"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71C58023"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40D1A76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30772F9A"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5A70F096"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39CA986A"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2C45DFE5"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0FAB0F50"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73DD47B2"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676A01FB"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68DAEE9F"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32012DF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724C4AC4"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4564FE00"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0B1479AB"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2B8C4E4B"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40A45D6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7CA0F1B1"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2E4ABD49"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4E7112A7"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62E56389"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15287AEE"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4D00AF1D"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1DA2F510"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044C5385"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7F2CB90E"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71C44093"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10EE3639"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r w:rsidR="001622AF" w:rsidRPr="00E4790B" w14:paraId="62651574" w14:textId="77777777" w:rsidTr="008C699B">
        <w:trPr>
          <w:trHeight w:val="315"/>
        </w:trPr>
        <w:tc>
          <w:tcPr>
            <w:tcW w:w="1540" w:type="dxa"/>
            <w:tcBorders>
              <w:top w:val="nil"/>
              <w:left w:val="single" w:sz="8" w:space="0" w:color="auto"/>
              <w:bottom w:val="single" w:sz="8" w:space="0" w:color="auto"/>
              <w:right w:val="single" w:sz="8" w:space="0" w:color="auto"/>
            </w:tcBorders>
            <w:noWrap/>
            <w:vAlign w:val="center"/>
            <w:hideMark/>
          </w:tcPr>
          <w:p w14:paraId="0FA01DD0" w14:textId="77777777" w:rsidR="001622AF" w:rsidRPr="00E4790B" w:rsidRDefault="001622AF" w:rsidP="0032631C">
            <w:pPr>
              <w:spacing w:after="0" w:line="240" w:lineRule="auto"/>
              <w:jc w:val="center"/>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427" w:type="dxa"/>
            <w:tcBorders>
              <w:top w:val="nil"/>
              <w:left w:val="nil"/>
              <w:bottom w:val="single" w:sz="8" w:space="0" w:color="auto"/>
              <w:right w:val="single" w:sz="8" w:space="0" w:color="auto"/>
            </w:tcBorders>
            <w:noWrap/>
            <w:vAlign w:val="center"/>
            <w:hideMark/>
          </w:tcPr>
          <w:p w14:paraId="0CA4747B"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4961" w:type="dxa"/>
            <w:tcBorders>
              <w:top w:val="nil"/>
              <w:left w:val="nil"/>
              <w:bottom w:val="single" w:sz="8" w:space="0" w:color="auto"/>
              <w:right w:val="single" w:sz="8" w:space="0" w:color="auto"/>
            </w:tcBorders>
            <w:noWrap/>
            <w:vAlign w:val="center"/>
            <w:hideMark/>
          </w:tcPr>
          <w:p w14:paraId="1C1543D7"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c>
          <w:tcPr>
            <w:tcW w:w="1078" w:type="dxa"/>
            <w:tcBorders>
              <w:top w:val="nil"/>
              <w:left w:val="nil"/>
              <w:bottom w:val="single" w:sz="8" w:space="0" w:color="auto"/>
              <w:right w:val="single" w:sz="8" w:space="0" w:color="auto"/>
            </w:tcBorders>
            <w:noWrap/>
            <w:vAlign w:val="center"/>
            <w:hideMark/>
          </w:tcPr>
          <w:p w14:paraId="76D84893" w14:textId="77777777" w:rsidR="001622AF" w:rsidRPr="00E4790B" w:rsidRDefault="001622AF" w:rsidP="0032631C">
            <w:pPr>
              <w:spacing w:after="0" w:line="240" w:lineRule="auto"/>
              <w:rPr>
                <w:rFonts w:ascii="Calibri" w:eastAsia="Times New Roman" w:hAnsi="Calibri" w:cs="Calibri"/>
                <w:color w:val="000000"/>
                <w:lang w:eastAsia="en-GB"/>
              </w:rPr>
            </w:pPr>
            <w:r w:rsidRPr="00E4790B">
              <w:rPr>
                <w:rFonts w:ascii="Calibri" w:eastAsia="Times New Roman" w:hAnsi="Calibri" w:cs="Calibri"/>
                <w:color w:val="000000"/>
                <w:lang w:eastAsia="en-GB"/>
              </w:rPr>
              <w:t> </w:t>
            </w:r>
          </w:p>
        </w:tc>
      </w:tr>
    </w:tbl>
    <w:p w14:paraId="01E2BAC8" w14:textId="0F7076EE" w:rsidR="00783E1E" w:rsidRDefault="001622AF">
      <w:r>
        <w:t xml:space="preserve">This safeguarding policy is split into two sections. Section 1 is the Safeguarding Children </w:t>
      </w:r>
      <w:proofErr w:type="gramStart"/>
      <w:r w:rsidR="00967678">
        <w:t>Policy</w:t>
      </w:r>
      <w:r w:rsidR="001B343B">
        <w:t>.</w:t>
      </w:r>
      <w:r>
        <w:t>.</w:t>
      </w:r>
      <w:proofErr w:type="gramEnd"/>
      <w:r>
        <w:t xml:space="preserve"> Section 2 is the </w:t>
      </w:r>
      <w:r w:rsidR="001B343B">
        <w:t>Safeguarding</w:t>
      </w:r>
      <w:r>
        <w:t xml:space="preserve"> Adults</w:t>
      </w:r>
      <w:r w:rsidR="001B343B">
        <w:t xml:space="preserve"> at Risk</w:t>
      </w:r>
      <w:r>
        <w:t xml:space="preserve"> </w:t>
      </w:r>
      <w:r w:rsidR="00967678">
        <w:t>Policy</w:t>
      </w:r>
      <w:r>
        <w:t>.</w:t>
      </w:r>
      <w:r w:rsidR="00696E80">
        <w:t xml:space="preserve"> Please also refer to policy 1.2 Safer Recruitment.</w:t>
      </w:r>
    </w:p>
    <w:p w14:paraId="1AE1A808" w14:textId="3640DE28" w:rsidR="004C1604" w:rsidRDefault="00696E80">
      <w:r>
        <w:lastRenderedPageBreak/>
        <w:t>This policy will be reviewed annually.</w:t>
      </w:r>
    </w:p>
    <w:sdt>
      <w:sdtPr>
        <w:rPr>
          <w:rFonts w:asciiTheme="minorHAnsi" w:eastAsiaTheme="minorHAnsi" w:hAnsiTheme="minorHAnsi" w:cstheme="minorBidi"/>
          <w:color w:val="auto"/>
          <w:sz w:val="22"/>
          <w:szCs w:val="22"/>
          <w:lang w:eastAsia="en-US"/>
        </w:rPr>
        <w:id w:val="1877120018"/>
        <w:docPartObj>
          <w:docPartGallery w:val="Table of Contents"/>
          <w:docPartUnique/>
        </w:docPartObj>
      </w:sdtPr>
      <w:sdtEndPr>
        <w:rPr>
          <w:b/>
          <w:bCs/>
        </w:rPr>
      </w:sdtEndPr>
      <w:sdtContent>
        <w:p w14:paraId="37F28FDE" w14:textId="25187FF5" w:rsidR="004C1604" w:rsidRDefault="004C1604">
          <w:pPr>
            <w:pStyle w:val="TOCHeading"/>
          </w:pPr>
          <w:r>
            <w:t>Contents</w:t>
          </w:r>
        </w:p>
        <w:p w14:paraId="5C32D3EB" w14:textId="07EE0D98" w:rsidR="00A629EF" w:rsidRDefault="004C1604">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70464869" w:history="1">
            <w:r w:rsidR="00A629EF" w:rsidRPr="007F5E8A">
              <w:rPr>
                <w:rStyle w:val="Hyperlink"/>
                <w:noProof/>
              </w:rPr>
              <w:t>Section 1 Safeguarding Children</w:t>
            </w:r>
            <w:r w:rsidR="00A629EF">
              <w:rPr>
                <w:noProof/>
                <w:webHidden/>
              </w:rPr>
              <w:tab/>
            </w:r>
            <w:r w:rsidR="00A629EF">
              <w:rPr>
                <w:noProof/>
                <w:webHidden/>
              </w:rPr>
              <w:fldChar w:fldCharType="begin"/>
            </w:r>
            <w:r w:rsidR="00A629EF">
              <w:rPr>
                <w:noProof/>
                <w:webHidden/>
              </w:rPr>
              <w:instrText xml:space="preserve"> PAGEREF _Toc170464869 \h </w:instrText>
            </w:r>
            <w:r w:rsidR="00A629EF">
              <w:rPr>
                <w:noProof/>
                <w:webHidden/>
              </w:rPr>
            </w:r>
            <w:r w:rsidR="00A629EF">
              <w:rPr>
                <w:noProof/>
                <w:webHidden/>
              </w:rPr>
              <w:fldChar w:fldCharType="separate"/>
            </w:r>
            <w:r w:rsidR="00A629EF">
              <w:rPr>
                <w:noProof/>
                <w:webHidden/>
              </w:rPr>
              <w:t>4</w:t>
            </w:r>
            <w:r w:rsidR="00A629EF">
              <w:rPr>
                <w:noProof/>
                <w:webHidden/>
              </w:rPr>
              <w:fldChar w:fldCharType="end"/>
            </w:r>
          </w:hyperlink>
        </w:p>
        <w:p w14:paraId="24F8C613" w14:textId="02637654"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0" w:history="1">
            <w:r w:rsidRPr="007F5E8A">
              <w:rPr>
                <w:rStyle w:val="Hyperlink"/>
                <w:rFonts w:eastAsia="Arial"/>
                <w:noProof/>
              </w:rPr>
              <w:t>Purpose</w:t>
            </w:r>
            <w:r>
              <w:rPr>
                <w:noProof/>
                <w:webHidden/>
              </w:rPr>
              <w:tab/>
            </w:r>
            <w:r>
              <w:rPr>
                <w:noProof/>
                <w:webHidden/>
              </w:rPr>
              <w:fldChar w:fldCharType="begin"/>
            </w:r>
            <w:r>
              <w:rPr>
                <w:noProof/>
                <w:webHidden/>
              </w:rPr>
              <w:instrText xml:space="preserve"> PAGEREF _Toc170464870 \h </w:instrText>
            </w:r>
            <w:r>
              <w:rPr>
                <w:noProof/>
                <w:webHidden/>
              </w:rPr>
            </w:r>
            <w:r>
              <w:rPr>
                <w:noProof/>
                <w:webHidden/>
              </w:rPr>
              <w:fldChar w:fldCharType="separate"/>
            </w:r>
            <w:r>
              <w:rPr>
                <w:noProof/>
                <w:webHidden/>
              </w:rPr>
              <w:t>4</w:t>
            </w:r>
            <w:r>
              <w:rPr>
                <w:noProof/>
                <w:webHidden/>
              </w:rPr>
              <w:fldChar w:fldCharType="end"/>
            </w:r>
          </w:hyperlink>
        </w:p>
        <w:p w14:paraId="76D3895C" w14:textId="2C0736B3"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1" w:history="1">
            <w:r w:rsidRPr="007F5E8A">
              <w:rPr>
                <w:rStyle w:val="Hyperlink"/>
                <w:rFonts w:eastAsia="Arial"/>
                <w:noProof/>
              </w:rPr>
              <w:t>Definitions</w:t>
            </w:r>
            <w:r>
              <w:rPr>
                <w:noProof/>
                <w:webHidden/>
              </w:rPr>
              <w:tab/>
            </w:r>
            <w:r>
              <w:rPr>
                <w:noProof/>
                <w:webHidden/>
              </w:rPr>
              <w:fldChar w:fldCharType="begin"/>
            </w:r>
            <w:r>
              <w:rPr>
                <w:noProof/>
                <w:webHidden/>
              </w:rPr>
              <w:instrText xml:space="preserve"> PAGEREF _Toc170464871 \h </w:instrText>
            </w:r>
            <w:r>
              <w:rPr>
                <w:noProof/>
                <w:webHidden/>
              </w:rPr>
            </w:r>
            <w:r>
              <w:rPr>
                <w:noProof/>
                <w:webHidden/>
              </w:rPr>
              <w:fldChar w:fldCharType="separate"/>
            </w:r>
            <w:r>
              <w:rPr>
                <w:noProof/>
                <w:webHidden/>
              </w:rPr>
              <w:t>4</w:t>
            </w:r>
            <w:r>
              <w:rPr>
                <w:noProof/>
                <w:webHidden/>
              </w:rPr>
              <w:fldChar w:fldCharType="end"/>
            </w:r>
          </w:hyperlink>
        </w:p>
        <w:p w14:paraId="2C49930C" w14:textId="72095150"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2" w:history="1">
            <w:r w:rsidRPr="007F5E8A">
              <w:rPr>
                <w:rStyle w:val="Hyperlink"/>
                <w:rFonts w:eastAsia="Arial"/>
                <w:noProof/>
              </w:rPr>
              <w:t>Policy Statement</w:t>
            </w:r>
            <w:r>
              <w:rPr>
                <w:noProof/>
                <w:webHidden/>
              </w:rPr>
              <w:tab/>
            </w:r>
            <w:r>
              <w:rPr>
                <w:noProof/>
                <w:webHidden/>
              </w:rPr>
              <w:fldChar w:fldCharType="begin"/>
            </w:r>
            <w:r>
              <w:rPr>
                <w:noProof/>
                <w:webHidden/>
              </w:rPr>
              <w:instrText xml:space="preserve"> PAGEREF _Toc170464872 \h </w:instrText>
            </w:r>
            <w:r>
              <w:rPr>
                <w:noProof/>
                <w:webHidden/>
              </w:rPr>
            </w:r>
            <w:r>
              <w:rPr>
                <w:noProof/>
                <w:webHidden/>
              </w:rPr>
              <w:fldChar w:fldCharType="separate"/>
            </w:r>
            <w:r>
              <w:rPr>
                <w:noProof/>
                <w:webHidden/>
              </w:rPr>
              <w:t>4</w:t>
            </w:r>
            <w:r>
              <w:rPr>
                <w:noProof/>
                <w:webHidden/>
              </w:rPr>
              <w:fldChar w:fldCharType="end"/>
            </w:r>
          </w:hyperlink>
        </w:p>
        <w:p w14:paraId="1D9AFA52" w14:textId="532E29C8"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3" w:history="1">
            <w:r w:rsidRPr="007F5E8A">
              <w:rPr>
                <w:rStyle w:val="Hyperlink"/>
                <w:rFonts w:eastAsia="Arial"/>
                <w:noProof/>
              </w:rPr>
              <w:t>Confidentiality</w:t>
            </w:r>
            <w:r>
              <w:rPr>
                <w:noProof/>
                <w:webHidden/>
              </w:rPr>
              <w:tab/>
            </w:r>
            <w:r>
              <w:rPr>
                <w:noProof/>
                <w:webHidden/>
              </w:rPr>
              <w:fldChar w:fldCharType="begin"/>
            </w:r>
            <w:r>
              <w:rPr>
                <w:noProof/>
                <w:webHidden/>
              </w:rPr>
              <w:instrText xml:space="preserve"> PAGEREF _Toc170464873 \h </w:instrText>
            </w:r>
            <w:r>
              <w:rPr>
                <w:noProof/>
                <w:webHidden/>
              </w:rPr>
            </w:r>
            <w:r>
              <w:rPr>
                <w:noProof/>
                <w:webHidden/>
              </w:rPr>
              <w:fldChar w:fldCharType="separate"/>
            </w:r>
            <w:r>
              <w:rPr>
                <w:noProof/>
                <w:webHidden/>
              </w:rPr>
              <w:t>5</w:t>
            </w:r>
            <w:r>
              <w:rPr>
                <w:noProof/>
                <w:webHidden/>
              </w:rPr>
              <w:fldChar w:fldCharType="end"/>
            </w:r>
          </w:hyperlink>
        </w:p>
        <w:p w14:paraId="5D81CFCA" w14:textId="06F65DDB"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4" w:history="1">
            <w:r w:rsidRPr="007F5E8A">
              <w:rPr>
                <w:rStyle w:val="Hyperlink"/>
                <w:rFonts w:eastAsia="Arial"/>
                <w:noProof/>
              </w:rPr>
              <w:t>Disclosure and Barring Service Check (DBS) / Safe Recruitment</w:t>
            </w:r>
            <w:r>
              <w:rPr>
                <w:noProof/>
                <w:webHidden/>
              </w:rPr>
              <w:tab/>
            </w:r>
            <w:r>
              <w:rPr>
                <w:noProof/>
                <w:webHidden/>
              </w:rPr>
              <w:fldChar w:fldCharType="begin"/>
            </w:r>
            <w:r>
              <w:rPr>
                <w:noProof/>
                <w:webHidden/>
              </w:rPr>
              <w:instrText xml:space="preserve"> PAGEREF _Toc170464874 \h </w:instrText>
            </w:r>
            <w:r>
              <w:rPr>
                <w:noProof/>
                <w:webHidden/>
              </w:rPr>
            </w:r>
            <w:r>
              <w:rPr>
                <w:noProof/>
                <w:webHidden/>
              </w:rPr>
              <w:fldChar w:fldCharType="separate"/>
            </w:r>
            <w:r>
              <w:rPr>
                <w:noProof/>
                <w:webHidden/>
              </w:rPr>
              <w:t>5</w:t>
            </w:r>
            <w:r>
              <w:rPr>
                <w:noProof/>
                <w:webHidden/>
              </w:rPr>
              <w:fldChar w:fldCharType="end"/>
            </w:r>
          </w:hyperlink>
        </w:p>
        <w:p w14:paraId="580D5478" w14:textId="3BF1EA25"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5" w:history="1">
            <w:r w:rsidRPr="007F5E8A">
              <w:rPr>
                <w:rStyle w:val="Hyperlink"/>
                <w:rFonts w:eastAsia="Arial"/>
                <w:noProof/>
              </w:rPr>
              <w:t>Training</w:t>
            </w:r>
            <w:r>
              <w:rPr>
                <w:noProof/>
                <w:webHidden/>
              </w:rPr>
              <w:tab/>
            </w:r>
            <w:r>
              <w:rPr>
                <w:noProof/>
                <w:webHidden/>
              </w:rPr>
              <w:fldChar w:fldCharType="begin"/>
            </w:r>
            <w:r>
              <w:rPr>
                <w:noProof/>
                <w:webHidden/>
              </w:rPr>
              <w:instrText xml:space="preserve"> PAGEREF _Toc170464875 \h </w:instrText>
            </w:r>
            <w:r>
              <w:rPr>
                <w:noProof/>
                <w:webHidden/>
              </w:rPr>
            </w:r>
            <w:r>
              <w:rPr>
                <w:noProof/>
                <w:webHidden/>
              </w:rPr>
              <w:fldChar w:fldCharType="separate"/>
            </w:r>
            <w:r>
              <w:rPr>
                <w:noProof/>
                <w:webHidden/>
              </w:rPr>
              <w:t>5</w:t>
            </w:r>
            <w:r>
              <w:rPr>
                <w:noProof/>
                <w:webHidden/>
              </w:rPr>
              <w:fldChar w:fldCharType="end"/>
            </w:r>
          </w:hyperlink>
        </w:p>
        <w:p w14:paraId="126E6281" w14:textId="1417C326"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6" w:history="1">
            <w:r w:rsidRPr="007F5E8A">
              <w:rPr>
                <w:rStyle w:val="Hyperlink"/>
                <w:rFonts w:eastAsia="Arial"/>
                <w:noProof/>
              </w:rPr>
              <w:t>Security</w:t>
            </w:r>
            <w:r>
              <w:rPr>
                <w:noProof/>
                <w:webHidden/>
              </w:rPr>
              <w:tab/>
            </w:r>
            <w:r>
              <w:rPr>
                <w:noProof/>
                <w:webHidden/>
              </w:rPr>
              <w:fldChar w:fldCharType="begin"/>
            </w:r>
            <w:r>
              <w:rPr>
                <w:noProof/>
                <w:webHidden/>
              </w:rPr>
              <w:instrText xml:space="preserve"> PAGEREF _Toc170464876 \h </w:instrText>
            </w:r>
            <w:r>
              <w:rPr>
                <w:noProof/>
                <w:webHidden/>
              </w:rPr>
            </w:r>
            <w:r>
              <w:rPr>
                <w:noProof/>
                <w:webHidden/>
              </w:rPr>
              <w:fldChar w:fldCharType="separate"/>
            </w:r>
            <w:r>
              <w:rPr>
                <w:noProof/>
                <w:webHidden/>
              </w:rPr>
              <w:t>5</w:t>
            </w:r>
            <w:r>
              <w:rPr>
                <w:noProof/>
                <w:webHidden/>
              </w:rPr>
              <w:fldChar w:fldCharType="end"/>
            </w:r>
          </w:hyperlink>
        </w:p>
        <w:p w14:paraId="2FC59959" w14:textId="365E1632"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7" w:history="1">
            <w:r w:rsidRPr="007F5E8A">
              <w:rPr>
                <w:rStyle w:val="Hyperlink"/>
                <w:noProof/>
              </w:rPr>
              <w:t>Compliance with Legislation</w:t>
            </w:r>
            <w:r>
              <w:rPr>
                <w:noProof/>
                <w:webHidden/>
              </w:rPr>
              <w:tab/>
            </w:r>
            <w:r>
              <w:rPr>
                <w:noProof/>
                <w:webHidden/>
              </w:rPr>
              <w:fldChar w:fldCharType="begin"/>
            </w:r>
            <w:r>
              <w:rPr>
                <w:noProof/>
                <w:webHidden/>
              </w:rPr>
              <w:instrText xml:space="preserve"> PAGEREF _Toc170464877 \h </w:instrText>
            </w:r>
            <w:r>
              <w:rPr>
                <w:noProof/>
                <w:webHidden/>
              </w:rPr>
            </w:r>
            <w:r>
              <w:rPr>
                <w:noProof/>
                <w:webHidden/>
              </w:rPr>
              <w:fldChar w:fldCharType="separate"/>
            </w:r>
            <w:r>
              <w:rPr>
                <w:noProof/>
                <w:webHidden/>
              </w:rPr>
              <w:t>5</w:t>
            </w:r>
            <w:r>
              <w:rPr>
                <w:noProof/>
                <w:webHidden/>
              </w:rPr>
              <w:fldChar w:fldCharType="end"/>
            </w:r>
          </w:hyperlink>
        </w:p>
        <w:p w14:paraId="4A98C4CC" w14:textId="04407CDB"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8" w:history="1">
            <w:r w:rsidRPr="007F5E8A">
              <w:rPr>
                <w:rStyle w:val="Hyperlink"/>
                <w:rFonts w:eastAsia="Arial"/>
                <w:noProof/>
              </w:rPr>
              <w:t>What is abuse?</w:t>
            </w:r>
            <w:r>
              <w:rPr>
                <w:noProof/>
                <w:webHidden/>
              </w:rPr>
              <w:tab/>
            </w:r>
            <w:r>
              <w:rPr>
                <w:noProof/>
                <w:webHidden/>
              </w:rPr>
              <w:fldChar w:fldCharType="begin"/>
            </w:r>
            <w:r>
              <w:rPr>
                <w:noProof/>
                <w:webHidden/>
              </w:rPr>
              <w:instrText xml:space="preserve"> PAGEREF _Toc170464878 \h </w:instrText>
            </w:r>
            <w:r>
              <w:rPr>
                <w:noProof/>
                <w:webHidden/>
              </w:rPr>
            </w:r>
            <w:r>
              <w:rPr>
                <w:noProof/>
                <w:webHidden/>
              </w:rPr>
              <w:fldChar w:fldCharType="separate"/>
            </w:r>
            <w:r>
              <w:rPr>
                <w:noProof/>
                <w:webHidden/>
              </w:rPr>
              <w:t>6</w:t>
            </w:r>
            <w:r>
              <w:rPr>
                <w:noProof/>
                <w:webHidden/>
              </w:rPr>
              <w:fldChar w:fldCharType="end"/>
            </w:r>
          </w:hyperlink>
        </w:p>
        <w:p w14:paraId="61C29B4D" w14:textId="2BB489D4"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79" w:history="1">
            <w:r w:rsidRPr="007F5E8A">
              <w:rPr>
                <w:rStyle w:val="Hyperlink"/>
                <w:rFonts w:eastAsia="Arial"/>
                <w:noProof/>
              </w:rPr>
              <w:t>Indicators of abuse</w:t>
            </w:r>
            <w:r>
              <w:rPr>
                <w:noProof/>
                <w:webHidden/>
              </w:rPr>
              <w:tab/>
            </w:r>
            <w:r>
              <w:rPr>
                <w:noProof/>
                <w:webHidden/>
              </w:rPr>
              <w:fldChar w:fldCharType="begin"/>
            </w:r>
            <w:r>
              <w:rPr>
                <w:noProof/>
                <w:webHidden/>
              </w:rPr>
              <w:instrText xml:space="preserve"> PAGEREF _Toc170464879 \h </w:instrText>
            </w:r>
            <w:r>
              <w:rPr>
                <w:noProof/>
                <w:webHidden/>
              </w:rPr>
            </w:r>
            <w:r>
              <w:rPr>
                <w:noProof/>
                <w:webHidden/>
              </w:rPr>
              <w:fldChar w:fldCharType="separate"/>
            </w:r>
            <w:r>
              <w:rPr>
                <w:noProof/>
                <w:webHidden/>
              </w:rPr>
              <w:t>6</w:t>
            </w:r>
            <w:r>
              <w:rPr>
                <w:noProof/>
                <w:webHidden/>
              </w:rPr>
              <w:fldChar w:fldCharType="end"/>
            </w:r>
          </w:hyperlink>
        </w:p>
        <w:p w14:paraId="01CCC6F9" w14:textId="79A1A537"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0" w:history="1">
            <w:r w:rsidRPr="007F5E8A">
              <w:rPr>
                <w:rStyle w:val="Hyperlink"/>
                <w:rFonts w:eastAsia="Arial"/>
                <w:noProof/>
              </w:rPr>
              <w:t>Some examples of warning signs of possible abuse</w:t>
            </w:r>
            <w:r>
              <w:rPr>
                <w:noProof/>
                <w:webHidden/>
              </w:rPr>
              <w:tab/>
            </w:r>
            <w:r>
              <w:rPr>
                <w:noProof/>
                <w:webHidden/>
              </w:rPr>
              <w:fldChar w:fldCharType="begin"/>
            </w:r>
            <w:r>
              <w:rPr>
                <w:noProof/>
                <w:webHidden/>
              </w:rPr>
              <w:instrText xml:space="preserve"> PAGEREF _Toc170464880 \h </w:instrText>
            </w:r>
            <w:r>
              <w:rPr>
                <w:noProof/>
                <w:webHidden/>
              </w:rPr>
            </w:r>
            <w:r>
              <w:rPr>
                <w:noProof/>
                <w:webHidden/>
              </w:rPr>
              <w:fldChar w:fldCharType="separate"/>
            </w:r>
            <w:r>
              <w:rPr>
                <w:noProof/>
                <w:webHidden/>
              </w:rPr>
              <w:t>6</w:t>
            </w:r>
            <w:r>
              <w:rPr>
                <w:noProof/>
                <w:webHidden/>
              </w:rPr>
              <w:fldChar w:fldCharType="end"/>
            </w:r>
          </w:hyperlink>
        </w:p>
        <w:p w14:paraId="27F9E473" w14:textId="60185280"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1" w:history="1">
            <w:r w:rsidRPr="007F5E8A">
              <w:rPr>
                <w:rStyle w:val="Hyperlink"/>
                <w:rFonts w:eastAsia="Arial"/>
                <w:noProof/>
              </w:rPr>
              <w:t>Types of abuse</w:t>
            </w:r>
            <w:r>
              <w:rPr>
                <w:noProof/>
                <w:webHidden/>
              </w:rPr>
              <w:tab/>
            </w:r>
            <w:r>
              <w:rPr>
                <w:noProof/>
                <w:webHidden/>
              </w:rPr>
              <w:fldChar w:fldCharType="begin"/>
            </w:r>
            <w:r>
              <w:rPr>
                <w:noProof/>
                <w:webHidden/>
              </w:rPr>
              <w:instrText xml:space="preserve"> PAGEREF _Toc170464881 \h </w:instrText>
            </w:r>
            <w:r>
              <w:rPr>
                <w:noProof/>
                <w:webHidden/>
              </w:rPr>
            </w:r>
            <w:r>
              <w:rPr>
                <w:noProof/>
                <w:webHidden/>
              </w:rPr>
              <w:fldChar w:fldCharType="separate"/>
            </w:r>
            <w:r>
              <w:rPr>
                <w:noProof/>
                <w:webHidden/>
              </w:rPr>
              <w:t>7</w:t>
            </w:r>
            <w:r>
              <w:rPr>
                <w:noProof/>
                <w:webHidden/>
              </w:rPr>
              <w:fldChar w:fldCharType="end"/>
            </w:r>
          </w:hyperlink>
        </w:p>
        <w:p w14:paraId="38BDC6C7" w14:textId="2E257C19"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2" w:history="1">
            <w:r w:rsidRPr="007F5E8A">
              <w:rPr>
                <w:rStyle w:val="Hyperlink"/>
                <w:rFonts w:eastAsia="Arial"/>
                <w:noProof/>
              </w:rPr>
              <w:t>Continuum of Need</w:t>
            </w:r>
            <w:r>
              <w:rPr>
                <w:noProof/>
                <w:webHidden/>
              </w:rPr>
              <w:tab/>
            </w:r>
            <w:r>
              <w:rPr>
                <w:noProof/>
                <w:webHidden/>
              </w:rPr>
              <w:fldChar w:fldCharType="begin"/>
            </w:r>
            <w:r>
              <w:rPr>
                <w:noProof/>
                <w:webHidden/>
              </w:rPr>
              <w:instrText xml:space="preserve"> PAGEREF _Toc170464882 \h </w:instrText>
            </w:r>
            <w:r>
              <w:rPr>
                <w:noProof/>
                <w:webHidden/>
              </w:rPr>
            </w:r>
            <w:r>
              <w:rPr>
                <w:noProof/>
                <w:webHidden/>
              </w:rPr>
              <w:fldChar w:fldCharType="separate"/>
            </w:r>
            <w:r>
              <w:rPr>
                <w:noProof/>
                <w:webHidden/>
              </w:rPr>
              <w:t>12</w:t>
            </w:r>
            <w:r>
              <w:rPr>
                <w:noProof/>
                <w:webHidden/>
              </w:rPr>
              <w:fldChar w:fldCharType="end"/>
            </w:r>
          </w:hyperlink>
        </w:p>
        <w:p w14:paraId="637F9735" w14:textId="21F65EBA"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3" w:history="1">
            <w:r w:rsidRPr="007F5E8A">
              <w:rPr>
                <w:rStyle w:val="Hyperlink"/>
                <w:noProof/>
              </w:rPr>
              <w:t>UNIVERSAL</w:t>
            </w:r>
            <w:r>
              <w:rPr>
                <w:noProof/>
                <w:webHidden/>
              </w:rPr>
              <w:tab/>
            </w:r>
            <w:r>
              <w:rPr>
                <w:noProof/>
                <w:webHidden/>
              </w:rPr>
              <w:fldChar w:fldCharType="begin"/>
            </w:r>
            <w:r>
              <w:rPr>
                <w:noProof/>
                <w:webHidden/>
              </w:rPr>
              <w:instrText xml:space="preserve"> PAGEREF _Toc170464883 \h </w:instrText>
            </w:r>
            <w:r>
              <w:rPr>
                <w:noProof/>
                <w:webHidden/>
              </w:rPr>
            </w:r>
            <w:r>
              <w:rPr>
                <w:noProof/>
                <w:webHidden/>
              </w:rPr>
              <w:fldChar w:fldCharType="separate"/>
            </w:r>
            <w:r>
              <w:rPr>
                <w:noProof/>
                <w:webHidden/>
              </w:rPr>
              <w:t>12</w:t>
            </w:r>
            <w:r>
              <w:rPr>
                <w:noProof/>
                <w:webHidden/>
              </w:rPr>
              <w:fldChar w:fldCharType="end"/>
            </w:r>
          </w:hyperlink>
        </w:p>
        <w:p w14:paraId="30D8C112" w14:textId="12A21882"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4" w:history="1">
            <w:r w:rsidRPr="007F5E8A">
              <w:rPr>
                <w:rStyle w:val="Hyperlink"/>
                <w:noProof/>
              </w:rPr>
              <w:t>EARLY HELP</w:t>
            </w:r>
            <w:r>
              <w:rPr>
                <w:noProof/>
                <w:webHidden/>
              </w:rPr>
              <w:tab/>
            </w:r>
            <w:r>
              <w:rPr>
                <w:noProof/>
                <w:webHidden/>
              </w:rPr>
              <w:fldChar w:fldCharType="begin"/>
            </w:r>
            <w:r>
              <w:rPr>
                <w:noProof/>
                <w:webHidden/>
              </w:rPr>
              <w:instrText xml:space="preserve"> PAGEREF _Toc170464884 \h </w:instrText>
            </w:r>
            <w:r>
              <w:rPr>
                <w:noProof/>
                <w:webHidden/>
              </w:rPr>
            </w:r>
            <w:r>
              <w:rPr>
                <w:noProof/>
                <w:webHidden/>
              </w:rPr>
              <w:fldChar w:fldCharType="separate"/>
            </w:r>
            <w:r>
              <w:rPr>
                <w:noProof/>
                <w:webHidden/>
              </w:rPr>
              <w:t>12</w:t>
            </w:r>
            <w:r>
              <w:rPr>
                <w:noProof/>
                <w:webHidden/>
              </w:rPr>
              <w:fldChar w:fldCharType="end"/>
            </w:r>
          </w:hyperlink>
        </w:p>
        <w:p w14:paraId="067389D6" w14:textId="363CA92B"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5" w:history="1">
            <w:r w:rsidRPr="007F5E8A">
              <w:rPr>
                <w:rStyle w:val="Hyperlink"/>
                <w:noProof/>
              </w:rPr>
              <w:t>STATUTORY CHILD IN NEED</w:t>
            </w:r>
            <w:r>
              <w:rPr>
                <w:noProof/>
                <w:webHidden/>
              </w:rPr>
              <w:tab/>
            </w:r>
            <w:r>
              <w:rPr>
                <w:noProof/>
                <w:webHidden/>
              </w:rPr>
              <w:fldChar w:fldCharType="begin"/>
            </w:r>
            <w:r>
              <w:rPr>
                <w:noProof/>
                <w:webHidden/>
              </w:rPr>
              <w:instrText xml:space="preserve"> PAGEREF _Toc170464885 \h </w:instrText>
            </w:r>
            <w:r>
              <w:rPr>
                <w:noProof/>
                <w:webHidden/>
              </w:rPr>
            </w:r>
            <w:r>
              <w:rPr>
                <w:noProof/>
                <w:webHidden/>
              </w:rPr>
              <w:fldChar w:fldCharType="separate"/>
            </w:r>
            <w:r>
              <w:rPr>
                <w:noProof/>
                <w:webHidden/>
              </w:rPr>
              <w:t>12</w:t>
            </w:r>
            <w:r>
              <w:rPr>
                <w:noProof/>
                <w:webHidden/>
              </w:rPr>
              <w:fldChar w:fldCharType="end"/>
            </w:r>
          </w:hyperlink>
        </w:p>
        <w:p w14:paraId="197B965C" w14:textId="49A4B535"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6" w:history="1">
            <w:r w:rsidRPr="007F5E8A">
              <w:rPr>
                <w:rStyle w:val="Hyperlink"/>
                <w:noProof/>
              </w:rPr>
              <w:t>CHILD PROTECTION</w:t>
            </w:r>
            <w:r>
              <w:rPr>
                <w:noProof/>
                <w:webHidden/>
              </w:rPr>
              <w:tab/>
            </w:r>
            <w:r>
              <w:rPr>
                <w:noProof/>
                <w:webHidden/>
              </w:rPr>
              <w:fldChar w:fldCharType="begin"/>
            </w:r>
            <w:r>
              <w:rPr>
                <w:noProof/>
                <w:webHidden/>
              </w:rPr>
              <w:instrText xml:space="preserve"> PAGEREF _Toc170464886 \h </w:instrText>
            </w:r>
            <w:r>
              <w:rPr>
                <w:noProof/>
                <w:webHidden/>
              </w:rPr>
            </w:r>
            <w:r>
              <w:rPr>
                <w:noProof/>
                <w:webHidden/>
              </w:rPr>
              <w:fldChar w:fldCharType="separate"/>
            </w:r>
            <w:r>
              <w:rPr>
                <w:noProof/>
                <w:webHidden/>
              </w:rPr>
              <w:t>13</w:t>
            </w:r>
            <w:r>
              <w:rPr>
                <w:noProof/>
                <w:webHidden/>
              </w:rPr>
              <w:fldChar w:fldCharType="end"/>
            </w:r>
          </w:hyperlink>
        </w:p>
        <w:p w14:paraId="35440311" w14:textId="074E631E"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87" w:history="1">
            <w:r w:rsidRPr="007F5E8A">
              <w:rPr>
                <w:rStyle w:val="Hyperlink"/>
                <w:rFonts w:eastAsia="Arial"/>
                <w:noProof/>
              </w:rPr>
              <w:t>Procedure</w:t>
            </w:r>
            <w:r>
              <w:rPr>
                <w:noProof/>
                <w:webHidden/>
              </w:rPr>
              <w:tab/>
            </w:r>
            <w:r>
              <w:rPr>
                <w:noProof/>
                <w:webHidden/>
              </w:rPr>
              <w:fldChar w:fldCharType="begin"/>
            </w:r>
            <w:r>
              <w:rPr>
                <w:noProof/>
                <w:webHidden/>
              </w:rPr>
              <w:instrText xml:space="preserve"> PAGEREF _Toc170464887 \h </w:instrText>
            </w:r>
            <w:r>
              <w:rPr>
                <w:noProof/>
                <w:webHidden/>
              </w:rPr>
            </w:r>
            <w:r>
              <w:rPr>
                <w:noProof/>
                <w:webHidden/>
              </w:rPr>
              <w:fldChar w:fldCharType="separate"/>
            </w:r>
            <w:r>
              <w:rPr>
                <w:noProof/>
                <w:webHidden/>
              </w:rPr>
              <w:t>13</w:t>
            </w:r>
            <w:r>
              <w:rPr>
                <w:noProof/>
                <w:webHidden/>
              </w:rPr>
              <w:fldChar w:fldCharType="end"/>
            </w:r>
          </w:hyperlink>
        </w:p>
        <w:p w14:paraId="0D366D22" w14:textId="2F8374EE"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888" w:history="1">
            <w:r w:rsidRPr="007F5E8A">
              <w:rPr>
                <w:rStyle w:val="Hyperlink"/>
                <w:rFonts w:eastAsia="Arial"/>
                <w:noProof/>
              </w:rPr>
              <w:t>Protecting Children and Workers- Code of Behaviour</w:t>
            </w:r>
            <w:r>
              <w:rPr>
                <w:noProof/>
                <w:webHidden/>
              </w:rPr>
              <w:tab/>
            </w:r>
            <w:r>
              <w:rPr>
                <w:noProof/>
                <w:webHidden/>
              </w:rPr>
              <w:fldChar w:fldCharType="begin"/>
            </w:r>
            <w:r>
              <w:rPr>
                <w:noProof/>
                <w:webHidden/>
              </w:rPr>
              <w:instrText xml:space="preserve"> PAGEREF _Toc170464888 \h </w:instrText>
            </w:r>
            <w:r>
              <w:rPr>
                <w:noProof/>
                <w:webHidden/>
              </w:rPr>
            </w:r>
            <w:r>
              <w:rPr>
                <w:noProof/>
                <w:webHidden/>
              </w:rPr>
              <w:fldChar w:fldCharType="separate"/>
            </w:r>
            <w:r>
              <w:rPr>
                <w:noProof/>
                <w:webHidden/>
              </w:rPr>
              <w:t>13</w:t>
            </w:r>
            <w:r>
              <w:rPr>
                <w:noProof/>
                <w:webHidden/>
              </w:rPr>
              <w:fldChar w:fldCharType="end"/>
            </w:r>
          </w:hyperlink>
        </w:p>
        <w:p w14:paraId="7C056F8A" w14:textId="06FD219D"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889" w:history="1">
            <w:r w:rsidRPr="007F5E8A">
              <w:rPr>
                <w:rStyle w:val="Hyperlink"/>
                <w:rFonts w:eastAsia="Arial"/>
                <w:noProof/>
              </w:rPr>
              <w:t>Child Protection Procedure</w:t>
            </w:r>
            <w:r>
              <w:rPr>
                <w:noProof/>
                <w:webHidden/>
              </w:rPr>
              <w:tab/>
            </w:r>
            <w:r>
              <w:rPr>
                <w:noProof/>
                <w:webHidden/>
              </w:rPr>
              <w:fldChar w:fldCharType="begin"/>
            </w:r>
            <w:r>
              <w:rPr>
                <w:noProof/>
                <w:webHidden/>
              </w:rPr>
              <w:instrText xml:space="preserve"> PAGEREF _Toc170464889 \h </w:instrText>
            </w:r>
            <w:r>
              <w:rPr>
                <w:noProof/>
                <w:webHidden/>
              </w:rPr>
            </w:r>
            <w:r>
              <w:rPr>
                <w:noProof/>
                <w:webHidden/>
              </w:rPr>
              <w:fldChar w:fldCharType="separate"/>
            </w:r>
            <w:r>
              <w:rPr>
                <w:noProof/>
                <w:webHidden/>
              </w:rPr>
              <w:t>13</w:t>
            </w:r>
            <w:r>
              <w:rPr>
                <w:noProof/>
                <w:webHidden/>
              </w:rPr>
              <w:fldChar w:fldCharType="end"/>
            </w:r>
          </w:hyperlink>
        </w:p>
        <w:p w14:paraId="7794F831" w14:textId="5DDF7918"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890" w:history="1">
            <w:r w:rsidRPr="007F5E8A">
              <w:rPr>
                <w:rStyle w:val="Hyperlink"/>
                <w:rFonts w:eastAsia="Arial"/>
                <w:noProof/>
              </w:rPr>
              <w:t>Children in Need</w:t>
            </w:r>
            <w:r>
              <w:rPr>
                <w:noProof/>
                <w:webHidden/>
              </w:rPr>
              <w:tab/>
            </w:r>
            <w:r>
              <w:rPr>
                <w:noProof/>
                <w:webHidden/>
              </w:rPr>
              <w:fldChar w:fldCharType="begin"/>
            </w:r>
            <w:r>
              <w:rPr>
                <w:noProof/>
                <w:webHidden/>
              </w:rPr>
              <w:instrText xml:space="preserve"> PAGEREF _Toc170464890 \h </w:instrText>
            </w:r>
            <w:r>
              <w:rPr>
                <w:noProof/>
                <w:webHidden/>
              </w:rPr>
            </w:r>
            <w:r>
              <w:rPr>
                <w:noProof/>
                <w:webHidden/>
              </w:rPr>
              <w:fldChar w:fldCharType="separate"/>
            </w:r>
            <w:r>
              <w:rPr>
                <w:noProof/>
                <w:webHidden/>
              </w:rPr>
              <w:t>14</w:t>
            </w:r>
            <w:r>
              <w:rPr>
                <w:noProof/>
                <w:webHidden/>
              </w:rPr>
              <w:fldChar w:fldCharType="end"/>
            </w:r>
          </w:hyperlink>
        </w:p>
        <w:p w14:paraId="290261C5" w14:textId="2A20A6EB"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891" w:history="1">
            <w:r w:rsidRPr="007F5E8A">
              <w:rPr>
                <w:rStyle w:val="Hyperlink"/>
                <w:rFonts w:eastAsia="Arial"/>
                <w:noProof/>
              </w:rPr>
              <w:t>Whistleblowing</w:t>
            </w:r>
            <w:r>
              <w:rPr>
                <w:noProof/>
                <w:webHidden/>
              </w:rPr>
              <w:tab/>
            </w:r>
            <w:r>
              <w:rPr>
                <w:noProof/>
                <w:webHidden/>
              </w:rPr>
              <w:fldChar w:fldCharType="begin"/>
            </w:r>
            <w:r>
              <w:rPr>
                <w:noProof/>
                <w:webHidden/>
              </w:rPr>
              <w:instrText xml:space="preserve"> PAGEREF _Toc170464891 \h </w:instrText>
            </w:r>
            <w:r>
              <w:rPr>
                <w:noProof/>
                <w:webHidden/>
              </w:rPr>
            </w:r>
            <w:r>
              <w:rPr>
                <w:noProof/>
                <w:webHidden/>
              </w:rPr>
              <w:fldChar w:fldCharType="separate"/>
            </w:r>
            <w:r>
              <w:rPr>
                <w:noProof/>
                <w:webHidden/>
              </w:rPr>
              <w:t>14</w:t>
            </w:r>
            <w:r>
              <w:rPr>
                <w:noProof/>
                <w:webHidden/>
              </w:rPr>
              <w:fldChar w:fldCharType="end"/>
            </w:r>
          </w:hyperlink>
        </w:p>
        <w:p w14:paraId="5B6D80AE" w14:textId="590C05F6"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92" w:history="1">
            <w:r w:rsidRPr="007F5E8A">
              <w:rPr>
                <w:rStyle w:val="Hyperlink"/>
                <w:rFonts w:eastAsia="Arial"/>
                <w:noProof/>
              </w:rPr>
              <w:t>Contact Details</w:t>
            </w:r>
            <w:r>
              <w:rPr>
                <w:noProof/>
                <w:webHidden/>
              </w:rPr>
              <w:tab/>
            </w:r>
            <w:r>
              <w:rPr>
                <w:noProof/>
                <w:webHidden/>
              </w:rPr>
              <w:fldChar w:fldCharType="begin"/>
            </w:r>
            <w:r>
              <w:rPr>
                <w:noProof/>
                <w:webHidden/>
              </w:rPr>
              <w:instrText xml:space="preserve"> PAGEREF _Toc170464892 \h </w:instrText>
            </w:r>
            <w:r>
              <w:rPr>
                <w:noProof/>
                <w:webHidden/>
              </w:rPr>
            </w:r>
            <w:r>
              <w:rPr>
                <w:noProof/>
                <w:webHidden/>
              </w:rPr>
              <w:fldChar w:fldCharType="separate"/>
            </w:r>
            <w:r>
              <w:rPr>
                <w:noProof/>
                <w:webHidden/>
              </w:rPr>
              <w:t>15</w:t>
            </w:r>
            <w:r>
              <w:rPr>
                <w:noProof/>
                <w:webHidden/>
              </w:rPr>
              <w:fldChar w:fldCharType="end"/>
            </w:r>
          </w:hyperlink>
        </w:p>
        <w:p w14:paraId="12EE834F" w14:textId="7742E2F5"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893" w:history="1">
            <w:r w:rsidRPr="007F5E8A">
              <w:rPr>
                <w:rStyle w:val="Hyperlink"/>
                <w:rFonts w:eastAsia="Arial"/>
                <w:noProof/>
              </w:rPr>
              <w:t>Blackpool Designated Officer Contact Details</w:t>
            </w:r>
            <w:r>
              <w:rPr>
                <w:noProof/>
                <w:webHidden/>
              </w:rPr>
              <w:tab/>
            </w:r>
            <w:r>
              <w:rPr>
                <w:noProof/>
                <w:webHidden/>
              </w:rPr>
              <w:fldChar w:fldCharType="begin"/>
            </w:r>
            <w:r>
              <w:rPr>
                <w:noProof/>
                <w:webHidden/>
              </w:rPr>
              <w:instrText xml:space="preserve"> PAGEREF _Toc170464893 \h </w:instrText>
            </w:r>
            <w:r>
              <w:rPr>
                <w:noProof/>
                <w:webHidden/>
              </w:rPr>
            </w:r>
            <w:r>
              <w:rPr>
                <w:noProof/>
                <w:webHidden/>
              </w:rPr>
              <w:fldChar w:fldCharType="separate"/>
            </w:r>
            <w:r>
              <w:rPr>
                <w:noProof/>
                <w:webHidden/>
              </w:rPr>
              <w:t>15</w:t>
            </w:r>
            <w:r>
              <w:rPr>
                <w:noProof/>
                <w:webHidden/>
              </w:rPr>
              <w:fldChar w:fldCharType="end"/>
            </w:r>
          </w:hyperlink>
        </w:p>
        <w:p w14:paraId="633016FC" w14:textId="265E1C84"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894" w:history="1">
            <w:r w:rsidRPr="007F5E8A">
              <w:rPr>
                <w:rStyle w:val="Hyperlink"/>
                <w:rFonts w:eastAsia="Arial"/>
                <w:noProof/>
              </w:rPr>
              <w:t>Social Services Duty</w:t>
            </w:r>
            <w:r>
              <w:rPr>
                <w:noProof/>
                <w:webHidden/>
              </w:rPr>
              <w:tab/>
            </w:r>
            <w:r>
              <w:rPr>
                <w:noProof/>
                <w:webHidden/>
              </w:rPr>
              <w:fldChar w:fldCharType="begin"/>
            </w:r>
            <w:r>
              <w:rPr>
                <w:noProof/>
                <w:webHidden/>
              </w:rPr>
              <w:instrText xml:space="preserve"> PAGEREF _Toc170464894 \h </w:instrText>
            </w:r>
            <w:r>
              <w:rPr>
                <w:noProof/>
                <w:webHidden/>
              </w:rPr>
            </w:r>
            <w:r>
              <w:rPr>
                <w:noProof/>
                <w:webHidden/>
              </w:rPr>
              <w:fldChar w:fldCharType="separate"/>
            </w:r>
            <w:r>
              <w:rPr>
                <w:noProof/>
                <w:webHidden/>
              </w:rPr>
              <w:t>15</w:t>
            </w:r>
            <w:r>
              <w:rPr>
                <w:noProof/>
                <w:webHidden/>
              </w:rPr>
              <w:fldChar w:fldCharType="end"/>
            </w:r>
          </w:hyperlink>
        </w:p>
        <w:p w14:paraId="46EE9E9C" w14:textId="0243AC83"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895" w:history="1">
            <w:r w:rsidRPr="007F5E8A">
              <w:rPr>
                <w:rStyle w:val="Hyperlink"/>
                <w:rFonts w:eastAsia="Arial"/>
                <w:noProof/>
              </w:rPr>
              <w:t>Designated Safeguarding Leads within AH</w:t>
            </w:r>
            <w:r>
              <w:rPr>
                <w:noProof/>
                <w:webHidden/>
              </w:rPr>
              <w:tab/>
            </w:r>
            <w:r>
              <w:rPr>
                <w:noProof/>
                <w:webHidden/>
              </w:rPr>
              <w:fldChar w:fldCharType="begin"/>
            </w:r>
            <w:r>
              <w:rPr>
                <w:noProof/>
                <w:webHidden/>
              </w:rPr>
              <w:instrText xml:space="preserve"> PAGEREF _Toc170464895 \h </w:instrText>
            </w:r>
            <w:r>
              <w:rPr>
                <w:noProof/>
                <w:webHidden/>
              </w:rPr>
            </w:r>
            <w:r>
              <w:rPr>
                <w:noProof/>
                <w:webHidden/>
              </w:rPr>
              <w:fldChar w:fldCharType="separate"/>
            </w:r>
            <w:r>
              <w:rPr>
                <w:noProof/>
                <w:webHidden/>
              </w:rPr>
              <w:t>15</w:t>
            </w:r>
            <w:r>
              <w:rPr>
                <w:noProof/>
                <w:webHidden/>
              </w:rPr>
              <w:fldChar w:fldCharType="end"/>
            </w:r>
          </w:hyperlink>
        </w:p>
        <w:p w14:paraId="4B479113" w14:textId="09905F6C" w:rsidR="00A629EF" w:rsidRDefault="00A629EF">
          <w:pPr>
            <w:pStyle w:val="TOC1"/>
            <w:tabs>
              <w:tab w:val="right" w:leader="dot" w:pos="9016"/>
            </w:tabs>
            <w:rPr>
              <w:rFonts w:eastAsiaTheme="minorEastAsia"/>
              <w:noProof/>
              <w:kern w:val="2"/>
              <w:sz w:val="24"/>
              <w:szCs w:val="24"/>
              <w:lang w:eastAsia="en-GB"/>
              <w14:ligatures w14:val="standardContextual"/>
            </w:rPr>
          </w:pPr>
          <w:hyperlink w:anchor="_Toc170464896" w:history="1">
            <w:r w:rsidRPr="007F5E8A">
              <w:rPr>
                <w:rStyle w:val="Hyperlink"/>
                <w:noProof/>
              </w:rPr>
              <w:t>Section 2 Safeguarding Adults at Risk</w:t>
            </w:r>
            <w:r>
              <w:rPr>
                <w:noProof/>
                <w:webHidden/>
              </w:rPr>
              <w:tab/>
            </w:r>
            <w:r>
              <w:rPr>
                <w:noProof/>
                <w:webHidden/>
              </w:rPr>
              <w:fldChar w:fldCharType="begin"/>
            </w:r>
            <w:r>
              <w:rPr>
                <w:noProof/>
                <w:webHidden/>
              </w:rPr>
              <w:instrText xml:space="preserve"> PAGEREF _Toc170464896 \h </w:instrText>
            </w:r>
            <w:r>
              <w:rPr>
                <w:noProof/>
                <w:webHidden/>
              </w:rPr>
            </w:r>
            <w:r>
              <w:rPr>
                <w:noProof/>
                <w:webHidden/>
              </w:rPr>
              <w:fldChar w:fldCharType="separate"/>
            </w:r>
            <w:r>
              <w:rPr>
                <w:noProof/>
                <w:webHidden/>
              </w:rPr>
              <w:t>16</w:t>
            </w:r>
            <w:r>
              <w:rPr>
                <w:noProof/>
                <w:webHidden/>
              </w:rPr>
              <w:fldChar w:fldCharType="end"/>
            </w:r>
          </w:hyperlink>
        </w:p>
        <w:p w14:paraId="13956DE8" w14:textId="771A1DFC"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97" w:history="1">
            <w:r w:rsidRPr="007F5E8A">
              <w:rPr>
                <w:rStyle w:val="Hyperlink"/>
                <w:noProof/>
              </w:rPr>
              <w:t>Purpose</w:t>
            </w:r>
            <w:r>
              <w:rPr>
                <w:noProof/>
                <w:webHidden/>
              </w:rPr>
              <w:tab/>
            </w:r>
            <w:r>
              <w:rPr>
                <w:noProof/>
                <w:webHidden/>
              </w:rPr>
              <w:fldChar w:fldCharType="begin"/>
            </w:r>
            <w:r>
              <w:rPr>
                <w:noProof/>
                <w:webHidden/>
              </w:rPr>
              <w:instrText xml:space="preserve"> PAGEREF _Toc170464897 \h </w:instrText>
            </w:r>
            <w:r>
              <w:rPr>
                <w:noProof/>
                <w:webHidden/>
              </w:rPr>
            </w:r>
            <w:r>
              <w:rPr>
                <w:noProof/>
                <w:webHidden/>
              </w:rPr>
              <w:fldChar w:fldCharType="separate"/>
            </w:r>
            <w:r>
              <w:rPr>
                <w:noProof/>
                <w:webHidden/>
              </w:rPr>
              <w:t>16</w:t>
            </w:r>
            <w:r>
              <w:rPr>
                <w:noProof/>
                <w:webHidden/>
              </w:rPr>
              <w:fldChar w:fldCharType="end"/>
            </w:r>
          </w:hyperlink>
        </w:p>
        <w:p w14:paraId="66A61540" w14:textId="1AE3CB03"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98" w:history="1">
            <w:r w:rsidRPr="007F5E8A">
              <w:rPr>
                <w:rStyle w:val="Hyperlink"/>
                <w:noProof/>
              </w:rPr>
              <w:t>Definitions</w:t>
            </w:r>
            <w:r>
              <w:rPr>
                <w:noProof/>
                <w:webHidden/>
              </w:rPr>
              <w:tab/>
            </w:r>
            <w:r>
              <w:rPr>
                <w:noProof/>
                <w:webHidden/>
              </w:rPr>
              <w:fldChar w:fldCharType="begin"/>
            </w:r>
            <w:r>
              <w:rPr>
                <w:noProof/>
                <w:webHidden/>
              </w:rPr>
              <w:instrText xml:space="preserve"> PAGEREF _Toc170464898 \h </w:instrText>
            </w:r>
            <w:r>
              <w:rPr>
                <w:noProof/>
                <w:webHidden/>
              </w:rPr>
            </w:r>
            <w:r>
              <w:rPr>
                <w:noProof/>
                <w:webHidden/>
              </w:rPr>
              <w:fldChar w:fldCharType="separate"/>
            </w:r>
            <w:r>
              <w:rPr>
                <w:noProof/>
                <w:webHidden/>
              </w:rPr>
              <w:t>16</w:t>
            </w:r>
            <w:r>
              <w:rPr>
                <w:noProof/>
                <w:webHidden/>
              </w:rPr>
              <w:fldChar w:fldCharType="end"/>
            </w:r>
          </w:hyperlink>
        </w:p>
        <w:p w14:paraId="0C8A2C64" w14:textId="6EC24869"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899" w:history="1">
            <w:r w:rsidRPr="007F5E8A">
              <w:rPr>
                <w:rStyle w:val="Hyperlink"/>
                <w:noProof/>
              </w:rPr>
              <w:t>Confidentiality</w:t>
            </w:r>
            <w:r>
              <w:rPr>
                <w:noProof/>
                <w:webHidden/>
              </w:rPr>
              <w:tab/>
            </w:r>
            <w:r>
              <w:rPr>
                <w:noProof/>
                <w:webHidden/>
              </w:rPr>
              <w:fldChar w:fldCharType="begin"/>
            </w:r>
            <w:r>
              <w:rPr>
                <w:noProof/>
                <w:webHidden/>
              </w:rPr>
              <w:instrText xml:space="preserve"> PAGEREF _Toc170464899 \h </w:instrText>
            </w:r>
            <w:r>
              <w:rPr>
                <w:noProof/>
                <w:webHidden/>
              </w:rPr>
            </w:r>
            <w:r>
              <w:rPr>
                <w:noProof/>
                <w:webHidden/>
              </w:rPr>
              <w:fldChar w:fldCharType="separate"/>
            </w:r>
            <w:r>
              <w:rPr>
                <w:noProof/>
                <w:webHidden/>
              </w:rPr>
              <w:t>16</w:t>
            </w:r>
            <w:r>
              <w:rPr>
                <w:noProof/>
                <w:webHidden/>
              </w:rPr>
              <w:fldChar w:fldCharType="end"/>
            </w:r>
          </w:hyperlink>
        </w:p>
        <w:p w14:paraId="2BD5C0A3" w14:textId="42F3D522"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900" w:history="1">
            <w:r w:rsidRPr="007F5E8A">
              <w:rPr>
                <w:rStyle w:val="Hyperlink"/>
                <w:noProof/>
              </w:rPr>
              <w:t>Disclosure and Barring Service Check (DBS)</w:t>
            </w:r>
            <w:r>
              <w:rPr>
                <w:noProof/>
                <w:webHidden/>
              </w:rPr>
              <w:tab/>
            </w:r>
            <w:r>
              <w:rPr>
                <w:noProof/>
                <w:webHidden/>
              </w:rPr>
              <w:fldChar w:fldCharType="begin"/>
            </w:r>
            <w:r>
              <w:rPr>
                <w:noProof/>
                <w:webHidden/>
              </w:rPr>
              <w:instrText xml:space="preserve"> PAGEREF _Toc170464900 \h </w:instrText>
            </w:r>
            <w:r>
              <w:rPr>
                <w:noProof/>
                <w:webHidden/>
              </w:rPr>
            </w:r>
            <w:r>
              <w:rPr>
                <w:noProof/>
                <w:webHidden/>
              </w:rPr>
              <w:fldChar w:fldCharType="separate"/>
            </w:r>
            <w:r>
              <w:rPr>
                <w:noProof/>
                <w:webHidden/>
              </w:rPr>
              <w:t>17</w:t>
            </w:r>
            <w:r>
              <w:rPr>
                <w:noProof/>
                <w:webHidden/>
              </w:rPr>
              <w:fldChar w:fldCharType="end"/>
            </w:r>
          </w:hyperlink>
        </w:p>
        <w:p w14:paraId="424BEB8E" w14:textId="1799B541"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901" w:history="1">
            <w:r w:rsidRPr="007F5E8A">
              <w:rPr>
                <w:rStyle w:val="Hyperlink"/>
                <w:noProof/>
              </w:rPr>
              <w:t>Training</w:t>
            </w:r>
            <w:r>
              <w:rPr>
                <w:noProof/>
                <w:webHidden/>
              </w:rPr>
              <w:tab/>
            </w:r>
            <w:r>
              <w:rPr>
                <w:noProof/>
                <w:webHidden/>
              </w:rPr>
              <w:fldChar w:fldCharType="begin"/>
            </w:r>
            <w:r>
              <w:rPr>
                <w:noProof/>
                <w:webHidden/>
              </w:rPr>
              <w:instrText xml:space="preserve"> PAGEREF _Toc170464901 \h </w:instrText>
            </w:r>
            <w:r>
              <w:rPr>
                <w:noProof/>
                <w:webHidden/>
              </w:rPr>
            </w:r>
            <w:r>
              <w:rPr>
                <w:noProof/>
                <w:webHidden/>
              </w:rPr>
              <w:fldChar w:fldCharType="separate"/>
            </w:r>
            <w:r>
              <w:rPr>
                <w:noProof/>
                <w:webHidden/>
              </w:rPr>
              <w:t>17</w:t>
            </w:r>
            <w:r>
              <w:rPr>
                <w:noProof/>
                <w:webHidden/>
              </w:rPr>
              <w:fldChar w:fldCharType="end"/>
            </w:r>
          </w:hyperlink>
        </w:p>
        <w:p w14:paraId="75988538" w14:textId="3370D87F"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902" w:history="1">
            <w:r w:rsidRPr="007F5E8A">
              <w:rPr>
                <w:rStyle w:val="Hyperlink"/>
                <w:rFonts w:eastAsia="Arial"/>
                <w:noProof/>
              </w:rPr>
              <w:t>Security</w:t>
            </w:r>
            <w:r>
              <w:rPr>
                <w:noProof/>
                <w:webHidden/>
              </w:rPr>
              <w:tab/>
            </w:r>
            <w:r>
              <w:rPr>
                <w:noProof/>
                <w:webHidden/>
              </w:rPr>
              <w:fldChar w:fldCharType="begin"/>
            </w:r>
            <w:r>
              <w:rPr>
                <w:noProof/>
                <w:webHidden/>
              </w:rPr>
              <w:instrText xml:space="preserve"> PAGEREF _Toc170464902 \h </w:instrText>
            </w:r>
            <w:r>
              <w:rPr>
                <w:noProof/>
                <w:webHidden/>
              </w:rPr>
            </w:r>
            <w:r>
              <w:rPr>
                <w:noProof/>
                <w:webHidden/>
              </w:rPr>
              <w:fldChar w:fldCharType="separate"/>
            </w:r>
            <w:r>
              <w:rPr>
                <w:noProof/>
                <w:webHidden/>
              </w:rPr>
              <w:t>17</w:t>
            </w:r>
            <w:r>
              <w:rPr>
                <w:noProof/>
                <w:webHidden/>
              </w:rPr>
              <w:fldChar w:fldCharType="end"/>
            </w:r>
          </w:hyperlink>
        </w:p>
        <w:p w14:paraId="773B9EFD" w14:textId="78F1455C" w:rsidR="00A629EF" w:rsidRDefault="00A629EF">
          <w:pPr>
            <w:pStyle w:val="TOC2"/>
            <w:tabs>
              <w:tab w:val="right" w:leader="dot" w:pos="9016"/>
            </w:tabs>
            <w:rPr>
              <w:rFonts w:eastAsiaTheme="minorEastAsia"/>
              <w:noProof/>
              <w:kern w:val="2"/>
              <w:sz w:val="24"/>
              <w:szCs w:val="24"/>
              <w:lang w:eastAsia="en-GB"/>
              <w14:ligatures w14:val="standardContextual"/>
            </w:rPr>
          </w:pPr>
          <w:hyperlink w:anchor="_Toc170464903" w:history="1">
            <w:r w:rsidRPr="007F5E8A">
              <w:rPr>
                <w:rStyle w:val="Hyperlink"/>
                <w:noProof/>
              </w:rPr>
              <w:t>Compliance with Legislation</w:t>
            </w:r>
            <w:r>
              <w:rPr>
                <w:noProof/>
                <w:webHidden/>
              </w:rPr>
              <w:tab/>
            </w:r>
            <w:r>
              <w:rPr>
                <w:noProof/>
                <w:webHidden/>
              </w:rPr>
              <w:fldChar w:fldCharType="begin"/>
            </w:r>
            <w:r>
              <w:rPr>
                <w:noProof/>
                <w:webHidden/>
              </w:rPr>
              <w:instrText xml:space="preserve"> PAGEREF _Toc170464903 \h </w:instrText>
            </w:r>
            <w:r>
              <w:rPr>
                <w:noProof/>
                <w:webHidden/>
              </w:rPr>
            </w:r>
            <w:r>
              <w:rPr>
                <w:noProof/>
                <w:webHidden/>
              </w:rPr>
              <w:fldChar w:fldCharType="separate"/>
            </w:r>
            <w:r>
              <w:rPr>
                <w:noProof/>
                <w:webHidden/>
              </w:rPr>
              <w:t>17</w:t>
            </w:r>
            <w:r>
              <w:rPr>
                <w:noProof/>
                <w:webHidden/>
              </w:rPr>
              <w:fldChar w:fldCharType="end"/>
            </w:r>
          </w:hyperlink>
        </w:p>
        <w:p w14:paraId="454F549C" w14:textId="13C16554"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904" w:history="1">
            <w:r w:rsidRPr="007F5E8A">
              <w:rPr>
                <w:rStyle w:val="Hyperlink"/>
                <w:noProof/>
              </w:rPr>
              <w:t>What is abuse?</w:t>
            </w:r>
            <w:r>
              <w:rPr>
                <w:noProof/>
                <w:webHidden/>
              </w:rPr>
              <w:tab/>
            </w:r>
            <w:r>
              <w:rPr>
                <w:noProof/>
                <w:webHidden/>
              </w:rPr>
              <w:fldChar w:fldCharType="begin"/>
            </w:r>
            <w:r>
              <w:rPr>
                <w:noProof/>
                <w:webHidden/>
              </w:rPr>
              <w:instrText xml:space="preserve"> PAGEREF _Toc170464904 \h </w:instrText>
            </w:r>
            <w:r>
              <w:rPr>
                <w:noProof/>
                <w:webHidden/>
              </w:rPr>
            </w:r>
            <w:r>
              <w:rPr>
                <w:noProof/>
                <w:webHidden/>
              </w:rPr>
              <w:fldChar w:fldCharType="separate"/>
            </w:r>
            <w:r>
              <w:rPr>
                <w:noProof/>
                <w:webHidden/>
              </w:rPr>
              <w:t>18</w:t>
            </w:r>
            <w:r>
              <w:rPr>
                <w:noProof/>
                <w:webHidden/>
              </w:rPr>
              <w:fldChar w:fldCharType="end"/>
            </w:r>
          </w:hyperlink>
        </w:p>
        <w:p w14:paraId="0F6DB287" w14:textId="6C365C45"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905" w:history="1">
            <w:r w:rsidRPr="007F5E8A">
              <w:rPr>
                <w:rStyle w:val="Hyperlink"/>
                <w:noProof/>
              </w:rPr>
              <w:t>Indicators of abuse</w:t>
            </w:r>
            <w:r>
              <w:rPr>
                <w:noProof/>
                <w:webHidden/>
              </w:rPr>
              <w:tab/>
            </w:r>
            <w:r>
              <w:rPr>
                <w:noProof/>
                <w:webHidden/>
              </w:rPr>
              <w:fldChar w:fldCharType="begin"/>
            </w:r>
            <w:r>
              <w:rPr>
                <w:noProof/>
                <w:webHidden/>
              </w:rPr>
              <w:instrText xml:space="preserve"> PAGEREF _Toc170464905 \h </w:instrText>
            </w:r>
            <w:r>
              <w:rPr>
                <w:noProof/>
                <w:webHidden/>
              </w:rPr>
            </w:r>
            <w:r>
              <w:rPr>
                <w:noProof/>
                <w:webHidden/>
              </w:rPr>
              <w:fldChar w:fldCharType="separate"/>
            </w:r>
            <w:r>
              <w:rPr>
                <w:noProof/>
                <w:webHidden/>
              </w:rPr>
              <w:t>18</w:t>
            </w:r>
            <w:r>
              <w:rPr>
                <w:noProof/>
                <w:webHidden/>
              </w:rPr>
              <w:fldChar w:fldCharType="end"/>
            </w:r>
          </w:hyperlink>
        </w:p>
        <w:p w14:paraId="7E668DF3" w14:textId="396FE887"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906" w:history="1">
            <w:r w:rsidRPr="007F5E8A">
              <w:rPr>
                <w:rStyle w:val="Hyperlink"/>
                <w:noProof/>
              </w:rPr>
              <w:t>Some examples of warning signs of possible abuse</w:t>
            </w:r>
            <w:r>
              <w:rPr>
                <w:noProof/>
                <w:webHidden/>
              </w:rPr>
              <w:tab/>
            </w:r>
            <w:r>
              <w:rPr>
                <w:noProof/>
                <w:webHidden/>
              </w:rPr>
              <w:fldChar w:fldCharType="begin"/>
            </w:r>
            <w:r>
              <w:rPr>
                <w:noProof/>
                <w:webHidden/>
              </w:rPr>
              <w:instrText xml:space="preserve"> PAGEREF _Toc170464906 \h </w:instrText>
            </w:r>
            <w:r>
              <w:rPr>
                <w:noProof/>
                <w:webHidden/>
              </w:rPr>
            </w:r>
            <w:r>
              <w:rPr>
                <w:noProof/>
                <w:webHidden/>
              </w:rPr>
              <w:fldChar w:fldCharType="separate"/>
            </w:r>
            <w:r>
              <w:rPr>
                <w:noProof/>
                <w:webHidden/>
              </w:rPr>
              <w:t>18</w:t>
            </w:r>
            <w:r>
              <w:rPr>
                <w:noProof/>
                <w:webHidden/>
              </w:rPr>
              <w:fldChar w:fldCharType="end"/>
            </w:r>
          </w:hyperlink>
        </w:p>
        <w:p w14:paraId="3F60AA39" w14:textId="7781477E"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907" w:history="1">
            <w:r w:rsidRPr="007F5E8A">
              <w:rPr>
                <w:rStyle w:val="Hyperlink"/>
                <w:noProof/>
              </w:rPr>
              <w:t>Types of abuse</w:t>
            </w:r>
            <w:r>
              <w:rPr>
                <w:noProof/>
                <w:webHidden/>
              </w:rPr>
              <w:tab/>
            </w:r>
            <w:r>
              <w:rPr>
                <w:noProof/>
                <w:webHidden/>
              </w:rPr>
              <w:fldChar w:fldCharType="begin"/>
            </w:r>
            <w:r>
              <w:rPr>
                <w:noProof/>
                <w:webHidden/>
              </w:rPr>
              <w:instrText xml:space="preserve"> PAGEREF _Toc170464907 \h </w:instrText>
            </w:r>
            <w:r>
              <w:rPr>
                <w:noProof/>
                <w:webHidden/>
              </w:rPr>
            </w:r>
            <w:r>
              <w:rPr>
                <w:noProof/>
                <w:webHidden/>
              </w:rPr>
              <w:fldChar w:fldCharType="separate"/>
            </w:r>
            <w:r>
              <w:rPr>
                <w:noProof/>
                <w:webHidden/>
              </w:rPr>
              <w:t>18</w:t>
            </w:r>
            <w:r>
              <w:rPr>
                <w:noProof/>
                <w:webHidden/>
              </w:rPr>
              <w:fldChar w:fldCharType="end"/>
            </w:r>
          </w:hyperlink>
        </w:p>
        <w:p w14:paraId="7A6F2BCA" w14:textId="69EAA9D6"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908" w:history="1">
            <w:r w:rsidRPr="007F5E8A">
              <w:rPr>
                <w:rStyle w:val="Hyperlink"/>
                <w:noProof/>
              </w:rPr>
              <w:t>Information sharing</w:t>
            </w:r>
            <w:r>
              <w:rPr>
                <w:noProof/>
                <w:webHidden/>
              </w:rPr>
              <w:tab/>
            </w:r>
            <w:r>
              <w:rPr>
                <w:noProof/>
                <w:webHidden/>
              </w:rPr>
              <w:fldChar w:fldCharType="begin"/>
            </w:r>
            <w:r>
              <w:rPr>
                <w:noProof/>
                <w:webHidden/>
              </w:rPr>
              <w:instrText xml:space="preserve"> PAGEREF _Toc170464908 \h </w:instrText>
            </w:r>
            <w:r>
              <w:rPr>
                <w:noProof/>
                <w:webHidden/>
              </w:rPr>
            </w:r>
            <w:r>
              <w:rPr>
                <w:noProof/>
                <w:webHidden/>
              </w:rPr>
              <w:fldChar w:fldCharType="separate"/>
            </w:r>
            <w:r>
              <w:rPr>
                <w:noProof/>
                <w:webHidden/>
              </w:rPr>
              <w:t>20</w:t>
            </w:r>
            <w:r>
              <w:rPr>
                <w:noProof/>
                <w:webHidden/>
              </w:rPr>
              <w:fldChar w:fldCharType="end"/>
            </w:r>
          </w:hyperlink>
        </w:p>
        <w:p w14:paraId="15EFD17B" w14:textId="4C8867B1" w:rsidR="00A629EF" w:rsidRDefault="00A629EF">
          <w:pPr>
            <w:pStyle w:val="TOC3"/>
            <w:tabs>
              <w:tab w:val="right" w:leader="dot" w:pos="9016"/>
            </w:tabs>
            <w:rPr>
              <w:rFonts w:eastAsiaTheme="minorEastAsia"/>
              <w:noProof/>
              <w:kern w:val="2"/>
              <w:sz w:val="24"/>
              <w:szCs w:val="24"/>
              <w:lang w:eastAsia="en-GB"/>
              <w14:ligatures w14:val="standardContextual"/>
            </w:rPr>
          </w:pPr>
          <w:hyperlink w:anchor="_Toc170464909" w:history="1">
            <w:r w:rsidRPr="007F5E8A">
              <w:rPr>
                <w:rStyle w:val="Hyperlink"/>
                <w:noProof/>
              </w:rPr>
              <w:t>The seven golden rules to sharing information</w:t>
            </w:r>
            <w:r>
              <w:rPr>
                <w:noProof/>
                <w:webHidden/>
              </w:rPr>
              <w:tab/>
            </w:r>
            <w:r>
              <w:rPr>
                <w:noProof/>
                <w:webHidden/>
              </w:rPr>
              <w:fldChar w:fldCharType="begin"/>
            </w:r>
            <w:r>
              <w:rPr>
                <w:noProof/>
                <w:webHidden/>
              </w:rPr>
              <w:instrText xml:space="preserve"> PAGEREF _Toc170464909 \h </w:instrText>
            </w:r>
            <w:r>
              <w:rPr>
                <w:noProof/>
                <w:webHidden/>
              </w:rPr>
            </w:r>
            <w:r>
              <w:rPr>
                <w:noProof/>
                <w:webHidden/>
              </w:rPr>
              <w:fldChar w:fldCharType="separate"/>
            </w:r>
            <w:r>
              <w:rPr>
                <w:noProof/>
                <w:webHidden/>
              </w:rPr>
              <w:t>20</w:t>
            </w:r>
            <w:r>
              <w:rPr>
                <w:noProof/>
                <w:webHidden/>
              </w:rPr>
              <w:fldChar w:fldCharType="end"/>
            </w:r>
          </w:hyperlink>
        </w:p>
        <w:p w14:paraId="2C442125" w14:textId="20664B2A" w:rsidR="00A629EF" w:rsidRDefault="00A629EF">
          <w:pPr>
            <w:pStyle w:val="TOC1"/>
            <w:tabs>
              <w:tab w:val="right" w:leader="dot" w:pos="9016"/>
            </w:tabs>
            <w:rPr>
              <w:rFonts w:eastAsiaTheme="minorEastAsia"/>
              <w:noProof/>
              <w:kern w:val="2"/>
              <w:sz w:val="24"/>
              <w:szCs w:val="24"/>
              <w:lang w:eastAsia="en-GB"/>
              <w14:ligatures w14:val="standardContextual"/>
            </w:rPr>
          </w:pPr>
          <w:hyperlink w:anchor="_Toc170464910" w:history="1">
            <w:r w:rsidRPr="007F5E8A">
              <w:rPr>
                <w:rStyle w:val="Hyperlink"/>
                <w:noProof/>
              </w:rPr>
              <w:t>Flowchart of when and how to share information</w:t>
            </w:r>
            <w:r>
              <w:rPr>
                <w:noProof/>
                <w:webHidden/>
              </w:rPr>
              <w:tab/>
            </w:r>
            <w:r>
              <w:rPr>
                <w:noProof/>
                <w:webHidden/>
              </w:rPr>
              <w:fldChar w:fldCharType="begin"/>
            </w:r>
            <w:r>
              <w:rPr>
                <w:noProof/>
                <w:webHidden/>
              </w:rPr>
              <w:instrText xml:space="preserve"> PAGEREF _Toc170464910 \h </w:instrText>
            </w:r>
            <w:r>
              <w:rPr>
                <w:noProof/>
                <w:webHidden/>
              </w:rPr>
            </w:r>
            <w:r>
              <w:rPr>
                <w:noProof/>
                <w:webHidden/>
              </w:rPr>
              <w:fldChar w:fldCharType="separate"/>
            </w:r>
            <w:r>
              <w:rPr>
                <w:noProof/>
                <w:webHidden/>
              </w:rPr>
              <w:t>22</w:t>
            </w:r>
            <w:r>
              <w:rPr>
                <w:noProof/>
                <w:webHidden/>
              </w:rPr>
              <w:fldChar w:fldCharType="end"/>
            </w:r>
          </w:hyperlink>
        </w:p>
        <w:p w14:paraId="4CB84A87" w14:textId="532B174C" w:rsidR="00A629EF" w:rsidRDefault="00A629EF">
          <w:pPr>
            <w:pStyle w:val="TOC1"/>
            <w:tabs>
              <w:tab w:val="right" w:leader="dot" w:pos="9016"/>
            </w:tabs>
            <w:rPr>
              <w:rFonts w:eastAsiaTheme="minorEastAsia"/>
              <w:noProof/>
              <w:kern w:val="2"/>
              <w:sz w:val="24"/>
              <w:szCs w:val="24"/>
              <w:lang w:eastAsia="en-GB"/>
              <w14:ligatures w14:val="standardContextual"/>
            </w:rPr>
          </w:pPr>
          <w:hyperlink w:anchor="_Toc170464911" w:history="1">
            <w:r w:rsidRPr="007F5E8A">
              <w:rPr>
                <w:rStyle w:val="Hyperlink"/>
                <w:noProof/>
              </w:rPr>
              <w:t>Flowchart of Safeguarding Reporting Procedures</w:t>
            </w:r>
            <w:r>
              <w:rPr>
                <w:noProof/>
                <w:webHidden/>
              </w:rPr>
              <w:tab/>
            </w:r>
            <w:r>
              <w:rPr>
                <w:noProof/>
                <w:webHidden/>
              </w:rPr>
              <w:fldChar w:fldCharType="begin"/>
            </w:r>
            <w:r>
              <w:rPr>
                <w:noProof/>
                <w:webHidden/>
              </w:rPr>
              <w:instrText xml:space="preserve"> PAGEREF _Toc170464911 \h </w:instrText>
            </w:r>
            <w:r>
              <w:rPr>
                <w:noProof/>
                <w:webHidden/>
              </w:rPr>
            </w:r>
            <w:r>
              <w:rPr>
                <w:noProof/>
                <w:webHidden/>
              </w:rPr>
              <w:fldChar w:fldCharType="separate"/>
            </w:r>
            <w:r>
              <w:rPr>
                <w:noProof/>
                <w:webHidden/>
              </w:rPr>
              <w:t>23</w:t>
            </w:r>
            <w:r>
              <w:rPr>
                <w:noProof/>
                <w:webHidden/>
              </w:rPr>
              <w:fldChar w:fldCharType="end"/>
            </w:r>
          </w:hyperlink>
        </w:p>
        <w:p w14:paraId="6F8614C8" w14:textId="550FFED3" w:rsidR="004C1604" w:rsidRDefault="004C1604">
          <w:r>
            <w:rPr>
              <w:b/>
              <w:bCs/>
            </w:rPr>
            <w:fldChar w:fldCharType="end"/>
          </w:r>
        </w:p>
      </w:sdtContent>
    </w:sdt>
    <w:p w14:paraId="71F4999D" w14:textId="77777777" w:rsidR="00941578" w:rsidRDefault="00941578"/>
    <w:p w14:paraId="5B206AAB" w14:textId="77777777" w:rsidR="001B343B" w:rsidRDefault="001B343B"/>
    <w:p w14:paraId="145CBBAF" w14:textId="77777777" w:rsidR="004C1604" w:rsidRDefault="004C1604"/>
    <w:p w14:paraId="45FECBCC" w14:textId="77777777" w:rsidR="004C1604" w:rsidRDefault="004C1604"/>
    <w:p w14:paraId="773CA2FD" w14:textId="10E40B7B" w:rsidR="001622AF" w:rsidRDefault="001622AF" w:rsidP="001622AF">
      <w:pPr>
        <w:pStyle w:val="Heading1"/>
      </w:pPr>
      <w:bookmarkStart w:id="0" w:name="_Toc170464869"/>
      <w:r>
        <w:t>Section 1</w:t>
      </w:r>
      <w:r w:rsidR="009D34E0">
        <w:t xml:space="preserve"> Safeguarding Children</w:t>
      </w:r>
      <w:bookmarkEnd w:id="0"/>
    </w:p>
    <w:p w14:paraId="66DFD355" w14:textId="360D88C9" w:rsidR="001622AF" w:rsidRPr="002F25A8" w:rsidRDefault="001622AF" w:rsidP="009D34E0">
      <w:pPr>
        <w:pStyle w:val="Heading2"/>
        <w:rPr>
          <w:rFonts w:eastAsia="Arial"/>
        </w:rPr>
      </w:pPr>
      <w:bookmarkStart w:id="1" w:name="_Toc170464870"/>
      <w:r w:rsidRPr="002F25A8">
        <w:rPr>
          <w:rFonts w:eastAsia="Arial"/>
        </w:rPr>
        <w:t>Purpose</w:t>
      </w:r>
      <w:bookmarkEnd w:id="1"/>
    </w:p>
    <w:p w14:paraId="33BB5F23" w14:textId="77777777" w:rsidR="001622AF" w:rsidRPr="002F25A8" w:rsidRDefault="001622AF" w:rsidP="001622AF">
      <w:pPr>
        <w:rPr>
          <w:rFonts w:eastAsia="Arial" w:cstheme="minorHAnsi"/>
        </w:rPr>
      </w:pPr>
      <w:r w:rsidRPr="002F25A8">
        <w:rPr>
          <w:rFonts w:eastAsia="Arial" w:cstheme="minorHAnsi"/>
        </w:rPr>
        <w:t>Aiming Higher is committed to good practice, which protects children from harm. Staff and Volunteers in the organisation accept and recognise their responsibilities to develop awareness of the issues, which can cause children harm.</w:t>
      </w:r>
    </w:p>
    <w:p w14:paraId="735D5593" w14:textId="40455937" w:rsidR="001622AF" w:rsidRPr="002F25A8" w:rsidRDefault="001622AF" w:rsidP="009D34E0">
      <w:pPr>
        <w:pStyle w:val="Heading2"/>
        <w:rPr>
          <w:rFonts w:eastAsia="Arial"/>
        </w:rPr>
      </w:pPr>
      <w:bookmarkStart w:id="2" w:name="_Toc170464871"/>
      <w:r w:rsidRPr="002F25A8">
        <w:rPr>
          <w:rFonts w:eastAsia="Arial"/>
        </w:rPr>
        <w:t>Definitions</w:t>
      </w:r>
      <w:bookmarkEnd w:id="2"/>
    </w:p>
    <w:p w14:paraId="113DF0A4" w14:textId="3F7C76C9" w:rsidR="001622AF" w:rsidRPr="002F25A8" w:rsidRDefault="001622AF" w:rsidP="001622AF">
      <w:pPr>
        <w:spacing w:after="0" w:line="240" w:lineRule="auto"/>
        <w:rPr>
          <w:rFonts w:eastAsia="Arial" w:cstheme="minorHAnsi"/>
        </w:rPr>
      </w:pPr>
      <w:r w:rsidRPr="002F25A8">
        <w:rPr>
          <w:rFonts w:eastAsia="Arial" w:cstheme="minorHAnsi"/>
        </w:rPr>
        <w:t xml:space="preserve">AH means ‘Aiming Higher’ </w:t>
      </w:r>
    </w:p>
    <w:p w14:paraId="568D27E2" w14:textId="24E5D4C3" w:rsidR="001622AF" w:rsidRPr="002F25A8" w:rsidRDefault="001622AF" w:rsidP="001622AF">
      <w:pPr>
        <w:spacing w:after="0" w:line="240" w:lineRule="auto"/>
        <w:rPr>
          <w:rFonts w:eastAsia="Arial" w:cstheme="minorHAnsi"/>
        </w:rPr>
      </w:pPr>
      <w:r w:rsidRPr="002F25A8">
        <w:rPr>
          <w:rFonts w:eastAsia="Arial" w:cstheme="minorHAnsi"/>
        </w:rPr>
        <w:t xml:space="preserve">Child means anyone under the age of 18 years old. </w:t>
      </w:r>
    </w:p>
    <w:p w14:paraId="003FE99D" w14:textId="77777777" w:rsidR="001622AF" w:rsidRPr="002F25A8" w:rsidRDefault="001622AF" w:rsidP="001622AF">
      <w:pPr>
        <w:spacing w:after="0" w:line="240" w:lineRule="auto"/>
        <w:rPr>
          <w:rFonts w:eastAsia="Arial" w:cstheme="minorHAnsi"/>
        </w:rPr>
      </w:pPr>
      <w:r w:rsidRPr="002F25A8">
        <w:rPr>
          <w:rFonts w:eastAsia="Arial" w:cstheme="minorHAnsi"/>
        </w:rPr>
        <w:t>LSCB means ‘Local Safeguarding Children Board’.</w:t>
      </w:r>
    </w:p>
    <w:p w14:paraId="2EF1DDB7" w14:textId="77777777" w:rsidR="001622AF" w:rsidRPr="002F25A8" w:rsidRDefault="001622AF" w:rsidP="001622AF">
      <w:pPr>
        <w:pBdr>
          <w:top w:val="nil"/>
          <w:left w:val="nil"/>
          <w:bottom w:val="nil"/>
          <w:right w:val="nil"/>
          <w:between w:val="nil"/>
        </w:pBdr>
        <w:spacing w:after="0" w:line="240" w:lineRule="auto"/>
        <w:ind w:left="720"/>
        <w:rPr>
          <w:rFonts w:eastAsia="Arial" w:cstheme="minorHAnsi"/>
          <w:color w:val="000000"/>
        </w:rPr>
      </w:pPr>
    </w:p>
    <w:p w14:paraId="0FD3795F" w14:textId="77777777" w:rsidR="001622AF" w:rsidRDefault="001622AF" w:rsidP="001622AF">
      <w:pPr>
        <w:spacing w:after="0" w:line="240" w:lineRule="auto"/>
        <w:rPr>
          <w:rFonts w:eastAsia="Arial" w:cstheme="minorHAnsi"/>
          <w:color w:val="000000"/>
        </w:rPr>
      </w:pPr>
      <w:r w:rsidRPr="002F25A8">
        <w:rPr>
          <w:rFonts w:eastAsia="Arial" w:cstheme="minorHAnsi"/>
          <w:color w:val="000000"/>
        </w:rPr>
        <w:lastRenderedPageBreak/>
        <w:t>Risk of significant harm means ‘a</w:t>
      </w:r>
      <w:r w:rsidRPr="002F25A8">
        <w:rPr>
          <w:rFonts w:eastAsia="Arial" w:cstheme="minorHAnsi"/>
          <w:color w:val="000000"/>
          <w:highlight w:val="white"/>
        </w:rPr>
        <w:t xml:space="preserve"> child or young person is at </w:t>
      </w:r>
      <w:r w:rsidRPr="002F25A8">
        <w:rPr>
          <w:rFonts w:eastAsia="Arial" w:cstheme="minorHAnsi"/>
          <w:b/>
          <w:color w:val="000000"/>
          <w:highlight w:val="white"/>
        </w:rPr>
        <w:t>risk of significant harm</w:t>
      </w:r>
      <w:r w:rsidRPr="002F25A8">
        <w:rPr>
          <w:rFonts w:eastAsia="Arial" w:cstheme="minorHAnsi"/>
          <w:color w:val="000000"/>
          <w:highlight w:val="white"/>
        </w:rPr>
        <w:t> if the circumstances that are causing concern for the safety, welfare or wellbeing of the child or young person are present to a </w:t>
      </w:r>
      <w:r w:rsidRPr="002F25A8">
        <w:rPr>
          <w:rFonts w:eastAsia="Arial" w:cstheme="minorHAnsi"/>
          <w:b/>
          <w:color w:val="000000"/>
          <w:highlight w:val="white"/>
        </w:rPr>
        <w:t>significant</w:t>
      </w:r>
      <w:r w:rsidRPr="002F25A8">
        <w:rPr>
          <w:rFonts w:eastAsia="Arial" w:cstheme="minorHAnsi"/>
          <w:color w:val="000000"/>
          <w:highlight w:val="white"/>
        </w:rPr>
        <w:t> extent.’</w:t>
      </w:r>
    </w:p>
    <w:p w14:paraId="3EE3E2BD" w14:textId="77777777" w:rsidR="001622AF" w:rsidRPr="002F25A8" w:rsidRDefault="001622AF" w:rsidP="001622AF">
      <w:pPr>
        <w:spacing w:after="0" w:line="240" w:lineRule="auto"/>
        <w:rPr>
          <w:rFonts w:eastAsia="Arial" w:cstheme="minorHAnsi"/>
          <w:color w:val="000000"/>
        </w:rPr>
      </w:pPr>
    </w:p>
    <w:p w14:paraId="5454B7CC" w14:textId="20200B38" w:rsidR="001622AF" w:rsidRPr="001622AF" w:rsidRDefault="001622AF" w:rsidP="009D34E0">
      <w:pPr>
        <w:pStyle w:val="Heading2"/>
        <w:rPr>
          <w:rFonts w:eastAsia="Arial"/>
        </w:rPr>
      </w:pPr>
      <w:bookmarkStart w:id="3" w:name="_Toc170464872"/>
      <w:r w:rsidRPr="002F25A8">
        <w:rPr>
          <w:rFonts w:eastAsia="Arial"/>
        </w:rPr>
        <w:t>Policy Statement</w:t>
      </w:r>
      <w:bookmarkEnd w:id="3"/>
    </w:p>
    <w:p w14:paraId="511BF675" w14:textId="77777777" w:rsidR="001622AF" w:rsidRPr="002F25A8" w:rsidRDefault="001622AF" w:rsidP="001622AF">
      <w:pPr>
        <w:spacing w:line="240" w:lineRule="auto"/>
        <w:rPr>
          <w:rFonts w:eastAsia="Arial" w:cstheme="minorHAnsi"/>
        </w:rPr>
      </w:pPr>
      <w:r w:rsidRPr="002F25A8">
        <w:rPr>
          <w:rFonts w:eastAsia="Arial" w:cstheme="minorHAnsi"/>
        </w:rPr>
        <w:t>AH endeavours to safeguard the welfare of the young people it works with by protecting them from physical, sexual, emotional harm and neglect by:</w:t>
      </w:r>
    </w:p>
    <w:p w14:paraId="577AE808" w14:textId="4261C79B"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Adopting Child Protection guidelines through a code of behaviour for staff and volunteers. Ensuring all staff and volunteers are familiar with and follow the Child Protection Procedures published by the LSCB.</w:t>
      </w:r>
    </w:p>
    <w:p w14:paraId="0DF5C578" w14:textId="16327325"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The creation of an environment where young people are listened to and encouraged to talk about themselves, their lives and any concerns they may have.</w:t>
      </w:r>
    </w:p>
    <w:p w14:paraId="693865F2" w14:textId="0A9ABFF6"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Sharing information about child protection and good practice with staff, volunteers, children and their families.</w:t>
      </w:r>
    </w:p>
    <w:p w14:paraId="660CDB66" w14:textId="1E98668E"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Sharing information about concerns with agencies on a ‘need to know’ basis and involving children and their families appropriately.</w:t>
      </w:r>
    </w:p>
    <w:p w14:paraId="251AA5C7" w14:textId="6E3151C1" w:rsidR="001622AF" w:rsidRP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Following carefully, the procedures for recruitment and selection of staff and volunteers.</w:t>
      </w:r>
    </w:p>
    <w:p w14:paraId="0A568E26"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 xml:space="preserve">Providing effective management for staff and volunteers through regular supervision, support and on-going training. </w:t>
      </w:r>
    </w:p>
    <w:p w14:paraId="35980CE4" w14:textId="77777777" w:rsidR="001622AF" w:rsidRPr="002F25A8" w:rsidRDefault="001622AF" w:rsidP="001622AF">
      <w:pPr>
        <w:rPr>
          <w:rFonts w:eastAsia="Arial" w:cstheme="minorHAnsi"/>
        </w:rPr>
      </w:pPr>
    </w:p>
    <w:p w14:paraId="3C0834B6" w14:textId="751A39EB" w:rsidR="001622AF" w:rsidRPr="002F25A8" w:rsidRDefault="001622AF" w:rsidP="001622AF">
      <w:pPr>
        <w:rPr>
          <w:rFonts w:eastAsia="Arial" w:cstheme="minorHAnsi"/>
        </w:rPr>
      </w:pPr>
      <w:r w:rsidRPr="002F25A8">
        <w:rPr>
          <w:rFonts w:eastAsia="Arial" w:cstheme="minorHAnsi"/>
        </w:rPr>
        <w:t>AH is also committed to reviewing its Policy and good practice annually.</w:t>
      </w:r>
    </w:p>
    <w:p w14:paraId="76A52A5B" w14:textId="77777777" w:rsidR="001622AF" w:rsidRDefault="001622AF" w:rsidP="001622AF">
      <w:pPr>
        <w:ind w:left="567" w:hanging="567"/>
        <w:rPr>
          <w:rFonts w:eastAsia="Arial" w:cstheme="minorHAnsi"/>
          <w:b/>
          <w:sz w:val="24"/>
          <w:szCs w:val="24"/>
        </w:rPr>
      </w:pPr>
    </w:p>
    <w:p w14:paraId="546CBB42" w14:textId="77777777" w:rsidR="001622AF" w:rsidRDefault="001622AF" w:rsidP="001622AF">
      <w:pPr>
        <w:ind w:left="567" w:hanging="567"/>
        <w:rPr>
          <w:rFonts w:eastAsia="Arial" w:cstheme="minorHAnsi"/>
          <w:b/>
          <w:sz w:val="24"/>
          <w:szCs w:val="24"/>
        </w:rPr>
      </w:pPr>
    </w:p>
    <w:p w14:paraId="21DB03A9" w14:textId="3956DD18" w:rsidR="001622AF" w:rsidRPr="002F25A8" w:rsidRDefault="001622AF" w:rsidP="009D34E0">
      <w:pPr>
        <w:pStyle w:val="Heading2"/>
        <w:rPr>
          <w:rFonts w:eastAsia="Arial"/>
        </w:rPr>
      </w:pPr>
      <w:bookmarkStart w:id="4" w:name="_Toc170464873"/>
      <w:r w:rsidRPr="002F25A8">
        <w:rPr>
          <w:rFonts w:eastAsia="Arial"/>
        </w:rPr>
        <w:t>Confidentiality</w:t>
      </w:r>
      <w:bookmarkEnd w:id="4"/>
    </w:p>
    <w:p w14:paraId="2067E1AD" w14:textId="6A58AF23" w:rsidR="001622AF" w:rsidRPr="002F25A8" w:rsidRDefault="001622AF" w:rsidP="001622AF">
      <w:pPr>
        <w:rPr>
          <w:rFonts w:eastAsia="Arial" w:cstheme="minorHAnsi"/>
        </w:rPr>
      </w:pPr>
      <w:r w:rsidRPr="002F25A8">
        <w:rPr>
          <w:rFonts w:eastAsia="Arial" w:cstheme="minorHAnsi"/>
        </w:rPr>
        <w:t>AH aims to provide a confidential service but recognises that in some circumstances the right to a confidential service is overridden by the need to protect the human rights of vulnerable people, including children.  This is reflected in our Confidentiality Policy.</w:t>
      </w:r>
    </w:p>
    <w:p w14:paraId="4C497693" w14:textId="77777777" w:rsidR="001622AF" w:rsidRPr="002F25A8" w:rsidRDefault="001622AF" w:rsidP="009D34E0">
      <w:pPr>
        <w:pStyle w:val="Heading2"/>
        <w:rPr>
          <w:rFonts w:eastAsia="Arial"/>
        </w:rPr>
      </w:pPr>
      <w:bookmarkStart w:id="5" w:name="_Toc170464874"/>
      <w:r w:rsidRPr="002F25A8">
        <w:rPr>
          <w:rFonts w:eastAsia="Arial"/>
        </w:rPr>
        <w:t>Disclosure and Barring Service Check (DBS) / Safe Recruitment</w:t>
      </w:r>
      <w:bookmarkEnd w:id="5"/>
      <w:r w:rsidRPr="002F25A8">
        <w:rPr>
          <w:rFonts w:eastAsia="Arial"/>
        </w:rPr>
        <w:t xml:space="preserve"> </w:t>
      </w:r>
    </w:p>
    <w:p w14:paraId="3956BF3E" w14:textId="77777777" w:rsidR="001622AF" w:rsidRPr="002F25A8" w:rsidRDefault="001622AF" w:rsidP="001622AF">
      <w:pPr>
        <w:shd w:val="clear" w:color="auto" w:fill="FFFFFF"/>
        <w:spacing w:after="75"/>
        <w:rPr>
          <w:rFonts w:eastAsia="Arial" w:cstheme="minorHAnsi"/>
        </w:rPr>
      </w:pPr>
      <w:r w:rsidRPr="002F25A8">
        <w:rPr>
          <w:rFonts w:eastAsia="Arial" w:cstheme="minorHAnsi"/>
        </w:rPr>
        <w:t>As a preventative measure all employees who work with children, young people and vulnerable adults are required to undergo an Enhanced DBS Check with barred lists.</w:t>
      </w:r>
      <w:r>
        <w:rPr>
          <w:rFonts w:eastAsia="Arial" w:cstheme="minorHAnsi"/>
        </w:rPr>
        <w:t xml:space="preserve"> This will be redone every three years.</w:t>
      </w:r>
    </w:p>
    <w:p w14:paraId="4B637A8E" w14:textId="6743BB96" w:rsidR="001622AF" w:rsidRPr="002F25A8" w:rsidRDefault="001622AF" w:rsidP="001622AF">
      <w:pPr>
        <w:shd w:val="clear" w:color="auto" w:fill="FFFFFF"/>
        <w:spacing w:after="75"/>
        <w:rPr>
          <w:rFonts w:eastAsia="Arial" w:cstheme="minorHAnsi"/>
        </w:rPr>
      </w:pPr>
      <w:r w:rsidRPr="002F25A8">
        <w:rPr>
          <w:rFonts w:eastAsia="Arial" w:cstheme="minorHAnsi"/>
        </w:rPr>
        <w:t xml:space="preserve">Two references are requested and checked against following offer of employment and prior to start date.  </w:t>
      </w:r>
      <w:r>
        <w:rPr>
          <w:rFonts w:eastAsia="Arial" w:cstheme="minorHAnsi"/>
        </w:rPr>
        <w:t>This will be monitored by the Line Manager.</w:t>
      </w:r>
    </w:p>
    <w:p w14:paraId="426167D0" w14:textId="77777777" w:rsidR="001622AF" w:rsidRPr="002F25A8" w:rsidRDefault="001622AF" w:rsidP="009D34E0">
      <w:pPr>
        <w:pStyle w:val="Heading2"/>
        <w:rPr>
          <w:rFonts w:eastAsia="Arial"/>
        </w:rPr>
      </w:pPr>
      <w:bookmarkStart w:id="6" w:name="_Toc170464875"/>
      <w:r w:rsidRPr="002F25A8">
        <w:rPr>
          <w:rFonts w:eastAsia="Arial"/>
        </w:rPr>
        <w:lastRenderedPageBreak/>
        <w:t>Training</w:t>
      </w:r>
      <w:bookmarkEnd w:id="6"/>
    </w:p>
    <w:p w14:paraId="2DD86251" w14:textId="77777777" w:rsidR="001622AF" w:rsidRPr="002F25A8" w:rsidRDefault="001622AF" w:rsidP="001622AF">
      <w:pPr>
        <w:keepNext/>
        <w:keepLines/>
        <w:rPr>
          <w:rFonts w:eastAsia="Arial" w:cstheme="minorHAnsi"/>
        </w:rPr>
      </w:pPr>
      <w:r w:rsidRPr="002F25A8">
        <w:rPr>
          <w:rFonts w:eastAsia="Arial" w:cstheme="minorHAnsi"/>
        </w:rPr>
        <w:t xml:space="preserve">All AH employees will receive Safeguarding Children and Professional Boundaries training and all related policies and procedures training within six months of taking up post.  Employees who identify or witness potential abuse will be fully supported by AH Management Team and all employees will be issued with out of hours contact details for their Line Manager and relevant Social Services Duty Team.  </w:t>
      </w:r>
    </w:p>
    <w:p w14:paraId="03E4154E" w14:textId="2C805C95" w:rsidR="001622AF" w:rsidRPr="002F25A8" w:rsidRDefault="001622AF" w:rsidP="001622AF">
      <w:pPr>
        <w:keepNext/>
        <w:keepLines/>
        <w:rPr>
          <w:rFonts w:eastAsia="Arial" w:cstheme="minorHAnsi"/>
        </w:rPr>
      </w:pPr>
      <w:r w:rsidRPr="002F25A8">
        <w:rPr>
          <w:rFonts w:eastAsia="Arial" w:cstheme="minorHAnsi"/>
        </w:rPr>
        <w:t xml:space="preserve">AH employees are not </w:t>
      </w:r>
      <w:proofErr w:type="gramStart"/>
      <w:r w:rsidRPr="002F25A8">
        <w:rPr>
          <w:rFonts w:eastAsia="Arial" w:cstheme="minorHAnsi"/>
        </w:rPr>
        <w:t>in a position</w:t>
      </w:r>
      <w:proofErr w:type="gramEnd"/>
      <w:r w:rsidRPr="002F25A8">
        <w:rPr>
          <w:rFonts w:eastAsia="Arial" w:cstheme="minorHAnsi"/>
        </w:rPr>
        <w:t xml:space="preserve"> to make decisions about whether abuse has taken place or not, therefore all situations where abuse is suspected will be referred to Social Services.  </w:t>
      </w:r>
      <w:r>
        <w:rPr>
          <w:rFonts w:eastAsia="Arial" w:cstheme="minorHAnsi"/>
        </w:rPr>
        <w:t>Social Services will determine if a police report is required, employees are expected to liaise with Police as part of their investigation.</w:t>
      </w:r>
    </w:p>
    <w:p w14:paraId="18E688B3" w14:textId="13EC56EC" w:rsidR="0020711B" w:rsidRDefault="0020711B" w:rsidP="009D34E0">
      <w:pPr>
        <w:pStyle w:val="Heading2"/>
        <w:rPr>
          <w:rFonts w:eastAsia="Arial"/>
        </w:rPr>
      </w:pPr>
      <w:bookmarkStart w:id="7" w:name="_Toc170464876"/>
      <w:r>
        <w:rPr>
          <w:rFonts w:eastAsia="Arial"/>
        </w:rPr>
        <w:t>Security</w:t>
      </w:r>
      <w:bookmarkEnd w:id="7"/>
    </w:p>
    <w:p w14:paraId="6A0FE5EA" w14:textId="5A8B3B5E" w:rsidR="0020711B" w:rsidRDefault="00332A7A" w:rsidP="002E344B">
      <w:r w:rsidRPr="0065126D">
        <w:rPr>
          <w:rFonts w:eastAsia="Arial" w:cstheme="minorHAnsi"/>
          <w:bCs/>
        </w:rPr>
        <w:t xml:space="preserve">Employees, </w:t>
      </w:r>
      <w:r w:rsidR="00BE07EC" w:rsidRPr="0065126D">
        <w:rPr>
          <w:rFonts w:eastAsia="Arial" w:cstheme="minorHAnsi"/>
          <w:bCs/>
        </w:rPr>
        <w:t>visitors,</w:t>
      </w:r>
      <w:r w:rsidR="00BD0147" w:rsidRPr="0065126D">
        <w:rPr>
          <w:rFonts w:eastAsia="Arial" w:cstheme="minorHAnsi"/>
          <w:bCs/>
        </w:rPr>
        <w:t xml:space="preserve"> and volunteers (including students) will be </w:t>
      </w:r>
      <w:proofErr w:type="gramStart"/>
      <w:r w:rsidR="00BD0147" w:rsidRPr="0065126D">
        <w:rPr>
          <w:rFonts w:eastAsia="Arial" w:cstheme="minorHAnsi"/>
          <w:bCs/>
        </w:rPr>
        <w:t>wearing identification badges a</w:t>
      </w:r>
      <w:r w:rsidR="00BD0147" w:rsidRPr="0065126D">
        <w:rPr>
          <w:rFonts w:eastAsia="Arial"/>
        </w:rPr>
        <w:t>t</w:t>
      </w:r>
      <w:r w:rsidR="00F27E74">
        <w:t xml:space="preserve"> all times</w:t>
      </w:r>
      <w:proofErr w:type="gramEnd"/>
      <w:r w:rsidR="00BE07EC">
        <w:t xml:space="preserve"> when carrying out work on behalf of Aiming Higher.</w:t>
      </w:r>
    </w:p>
    <w:p w14:paraId="38AFCBB4" w14:textId="204F6B8D" w:rsidR="008312AF" w:rsidRDefault="008312AF" w:rsidP="002E344B">
      <w:r>
        <w:t xml:space="preserve">All employees, visitors, </w:t>
      </w:r>
      <w:r w:rsidR="001B29D8">
        <w:t xml:space="preserve">beneficiaries, </w:t>
      </w:r>
      <w:r>
        <w:t xml:space="preserve">volunteers, students, contractors, trustees and anyone else </w:t>
      </w:r>
      <w:r w:rsidR="001B29D8">
        <w:t>accessing the building must sign in on arrival, using the sign in system.</w:t>
      </w:r>
    </w:p>
    <w:p w14:paraId="5E31CD58" w14:textId="77777777" w:rsidR="00992D07" w:rsidRPr="006A599D" w:rsidRDefault="00992D07" w:rsidP="009D34E0">
      <w:pPr>
        <w:pStyle w:val="Heading2"/>
      </w:pPr>
      <w:bookmarkStart w:id="8" w:name="_Toc170464877"/>
      <w:r w:rsidRPr="006A599D">
        <w:t>Compliance with Legislation</w:t>
      </w:r>
      <w:bookmarkEnd w:id="8"/>
      <w:r w:rsidRPr="006A599D">
        <w:t xml:space="preserve"> </w:t>
      </w:r>
    </w:p>
    <w:p w14:paraId="379FA294" w14:textId="70A08664" w:rsidR="00992D07" w:rsidRPr="006A599D" w:rsidRDefault="00992D07" w:rsidP="00992D07">
      <w:pPr>
        <w:rPr>
          <w:rFonts w:cstheme="minorHAnsi"/>
        </w:rPr>
      </w:pPr>
      <w:r w:rsidRPr="006A599D">
        <w:rPr>
          <w:rFonts w:cstheme="minorHAnsi"/>
        </w:rPr>
        <w:t xml:space="preserve">We acknowledge, and emphasise, our commitment to compliance with all related UK regulations and guidance that supports this policy. </w:t>
      </w:r>
      <w:r w:rsidR="008B7B83">
        <w:rPr>
          <w:rFonts w:cstheme="minorHAnsi"/>
        </w:rPr>
        <w:t>This includes, but is not limited to:</w:t>
      </w:r>
    </w:p>
    <w:p w14:paraId="6FF32726" w14:textId="7F52878E" w:rsidR="00992D07" w:rsidRPr="00D72539" w:rsidRDefault="00392C73"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 Act 1989</w:t>
      </w:r>
    </w:p>
    <w:p w14:paraId="38C2B0F6" w14:textId="0EC0DD1B" w:rsidR="00AB6171" w:rsidRPr="00D72539" w:rsidRDefault="00AB6171"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 Act 2004</w:t>
      </w:r>
    </w:p>
    <w:p w14:paraId="461E0136" w14:textId="10AAB9E5" w:rsidR="00AB6171" w:rsidRPr="00D72539" w:rsidRDefault="00AB6171"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 and Social Work Act 2017</w:t>
      </w:r>
    </w:p>
    <w:p w14:paraId="1BB2BAF8" w14:textId="6C891C2B" w:rsidR="00AB6171" w:rsidRPr="00D72539" w:rsidRDefault="001E4062"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 xml:space="preserve">Working Together </w:t>
      </w:r>
      <w:r w:rsidR="00C56392" w:rsidRPr="00D72539">
        <w:rPr>
          <w:rFonts w:asciiTheme="minorHAnsi" w:eastAsia="Arial" w:hAnsiTheme="minorHAnsi" w:cstheme="minorHAnsi"/>
          <w:sz w:val="22"/>
          <w:szCs w:val="22"/>
        </w:rPr>
        <w:t>to Safeguard Children</w:t>
      </w:r>
    </w:p>
    <w:p w14:paraId="6C0EA6DB" w14:textId="21542CA3" w:rsidR="00A65A49" w:rsidRPr="00D72539" w:rsidRDefault="00A65A49"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Children’s Social Care National Framework</w:t>
      </w:r>
    </w:p>
    <w:p w14:paraId="43A55638" w14:textId="54609D89" w:rsidR="00030058" w:rsidRPr="00D72539" w:rsidRDefault="00030058"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Depart of Education Advice for Practitioners</w:t>
      </w:r>
    </w:p>
    <w:p w14:paraId="7F380AC4" w14:textId="743D2E54" w:rsidR="003F3A01" w:rsidRPr="00D72539" w:rsidRDefault="003F3A01" w:rsidP="00396A6F">
      <w:pPr>
        <w:pStyle w:val="ListParagraph"/>
        <w:numPr>
          <w:ilvl w:val="0"/>
          <w:numId w:val="9"/>
        </w:numPr>
        <w:rPr>
          <w:rFonts w:asciiTheme="minorHAnsi" w:eastAsia="Arial" w:hAnsiTheme="minorHAnsi" w:cstheme="minorHAnsi"/>
          <w:sz w:val="22"/>
          <w:szCs w:val="22"/>
        </w:rPr>
      </w:pPr>
      <w:r w:rsidRPr="00D72539">
        <w:rPr>
          <w:rFonts w:asciiTheme="minorHAnsi" w:eastAsia="Arial" w:hAnsiTheme="minorHAnsi" w:cstheme="minorHAnsi"/>
          <w:sz w:val="22"/>
          <w:szCs w:val="22"/>
        </w:rPr>
        <w:t>The Home Office Guidance for Mandatory Reporting of Female Genital Mutilation (FGM)</w:t>
      </w:r>
    </w:p>
    <w:p w14:paraId="5BD628BD" w14:textId="77777777" w:rsidR="00FA3146" w:rsidRPr="00FA3146" w:rsidRDefault="00FA3146" w:rsidP="00FA3146">
      <w:pPr>
        <w:rPr>
          <w:rFonts w:eastAsia="Arial"/>
        </w:rPr>
      </w:pPr>
    </w:p>
    <w:p w14:paraId="6011FF7D" w14:textId="5DD6EA47" w:rsidR="001622AF" w:rsidRPr="0065126D" w:rsidRDefault="001622AF" w:rsidP="009D34E0">
      <w:pPr>
        <w:pStyle w:val="Heading2"/>
        <w:rPr>
          <w:rFonts w:eastAsia="Arial"/>
        </w:rPr>
      </w:pPr>
      <w:bookmarkStart w:id="9" w:name="_Toc170464878"/>
      <w:r w:rsidRPr="0065126D">
        <w:rPr>
          <w:rFonts w:eastAsia="Arial"/>
        </w:rPr>
        <w:t>What is abuse?</w:t>
      </w:r>
      <w:bookmarkEnd w:id="9"/>
    </w:p>
    <w:p w14:paraId="233085F4" w14:textId="700037DF"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 xml:space="preserve">Abuse is treatment that causes significant harm and can result in the deterioration of a child’s physical, emotional, </w:t>
      </w:r>
      <w:r w:rsidR="00967678" w:rsidRPr="00BE07EC">
        <w:rPr>
          <w:rFonts w:asciiTheme="minorHAnsi" w:eastAsia="Arial" w:hAnsiTheme="minorHAnsi" w:cstheme="minorHAnsi"/>
          <w:sz w:val="22"/>
          <w:szCs w:val="22"/>
        </w:rPr>
        <w:t>social,</w:t>
      </w:r>
      <w:r w:rsidRPr="00BE07EC">
        <w:rPr>
          <w:rFonts w:asciiTheme="minorHAnsi" w:eastAsia="Arial" w:hAnsiTheme="minorHAnsi" w:cstheme="minorHAnsi"/>
          <w:sz w:val="22"/>
          <w:szCs w:val="22"/>
        </w:rPr>
        <w:t xml:space="preserve"> or behavioural development.</w:t>
      </w:r>
    </w:p>
    <w:p w14:paraId="7A5E314F" w14:textId="390BD390"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reflects a lack of respect and is an infringement of legal and civil rights.</w:t>
      </w:r>
    </w:p>
    <w:p w14:paraId="4ECD35AA" w14:textId="0F8FCDCB"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of power by a professional may constitute a criminal act.</w:t>
      </w:r>
    </w:p>
    <w:p w14:paraId="1641F97C" w14:textId="08550661"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may be a single incident or part of a systematic pattern.</w:t>
      </w:r>
    </w:p>
    <w:p w14:paraId="117BDC16" w14:textId="7E972C7F" w:rsidR="001622AF" w:rsidRPr="00BE07EC" w:rsidRDefault="001622AF" w:rsidP="00BE07EC">
      <w:pPr>
        <w:pStyle w:val="ListParagraph"/>
        <w:numPr>
          <w:ilvl w:val="0"/>
          <w:numId w:val="8"/>
        </w:numPr>
        <w:rPr>
          <w:rFonts w:asciiTheme="minorHAnsi" w:eastAsia="Arial" w:hAnsiTheme="minorHAnsi" w:cstheme="minorHAnsi"/>
          <w:sz w:val="22"/>
          <w:szCs w:val="22"/>
        </w:rPr>
      </w:pPr>
      <w:r w:rsidRPr="00BE07EC">
        <w:rPr>
          <w:rFonts w:asciiTheme="minorHAnsi" w:eastAsia="Arial" w:hAnsiTheme="minorHAnsi" w:cstheme="minorHAnsi"/>
          <w:sz w:val="22"/>
          <w:szCs w:val="22"/>
        </w:rPr>
        <w:t>Abuse may be a deliberate act or may be the result of a failure to act appropriately.</w:t>
      </w:r>
    </w:p>
    <w:p w14:paraId="1F5D2D4D" w14:textId="200DDC19" w:rsidR="001622AF" w:rsidRPr="0065126D" w:rsidRDefault="001622AF" w:rsidP="00BE07EC">
      <w:pPr>
        <w:pStyle w:val="ListParagraph"/>
        <w:numPr>
          <w:ilvl w:val="0"/>
          <w:numId w:val="6"/>
        </w:numPr>
        <w:rPr>
          <w:rFonts w:asciiTheme="minorHAnsi" w:eastAsia="Arial" w:hAnsiTheme="minorHAnsi" w:cstheme="minorHAnsi"/>
          <w:sz w:val="22"/>
          <w:szCs w:val="22"/>
        </w:rPr>
      </w:pPr>
      <w:r w:rsidRPr="0065126D">
        <w:rPr>
          <w:rFonts w:asciiTheme="minorHAnsi" w:eastAsia="Arial" w:hAnsiTheme="minorHAnsi" w:cstheme="minorHAnsi"/>
          <w:sz w:val="22"/>
          <w:szCs w:val="22"/>
        </w:rPr>
        <w:t xml:space="preserve">Abuse can take place in a variety of settings.  These can include the child’s own home, a relative or friend’s home, nursery or educational setting, group settings </w:t>
      </w:r>
      <w:r w:rsidR="00967678" w:rsidRPr="0065126D">
        <w:rPr>
          <w:rFonts w:asciiTheme="minorHAnsi" w:eastAsia="Arial" w:hAnsiTheme="minorHAnsi" w:cstheme="minorHAnsi"/>
          <w:sz w:val="22"/>
          <w:szCs w:val="22"/>
        </w:rPr>
        <w:t>i.e.,</w:t>
      </w:r>
      <w:r w:rsidRPr="0065126D">
        <w:rPr>
          <w:rFonts w:asciiTheme="minorHAnsi" w:eastAsia="Arial" w:hAnsiTheme="minorHAnsi" w:cstheme="minorHAnsi"/>
          <w:sz w:val="22"/>
          <w:szCs w:val="22"/>
        </w:rPr>
        <w:t xml:space="preserve"> sports, hobbies etc. or a hospital.</w:t>
      </w:r>
    </w:p>
    <w:p w14:paraId="0E3B1353" w14:textId="3D15597C" w:rsidR="001622AF" w:rsidRPr="00BE07EC" w:rsidRDefault="001622AF" w:rsidP="00BE07EC">
      <w:pPr>
        <w:numPr>
          <w:ilvl w:val="1"/>
          <w:numId w:val="1"/>
        </w:numPr>
        <w:spacing w:after="0" w:line="240" w:lineRule="auto"/>
        <w:ind w:left="426" w:hanging="426"/>
        <w:rPr>
          <w:rFonts w:eastAsia="Arial" w:cstheme="minorHAnsi"/>
        </w:rPr>
      </w:pPr>
      <w:r w:rsidRPr="002F25A8">
        <w:rPr>
          <w:rFonts w:eastAsia="Arial" w:cstheme="minorHAnsi"/>
        </w:rPr>
        <w:t>Abuse can have its roots in poor practice that goes unchecked or unguided.</w:t>
      </w:r>
    </w:p>
    <w:p w14:paraId="0B6118B8"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lastRenderedPageBreak/>
        <w:t xml:space="preserve">Abuse can take place within both personal and professional relationships.  It can be carried out by other service users or by people who deliberately form a relationship with a child/young person </w:t>
      </w:r>
      <w:proofErr w:type="gramStart"/>
      <w:r w:rsidRPr="002F25A8">
        <w:rPr>
          <w:rFonts w:eastAsia="Arial" w:cstheme="minorHAnsi"/>
        </w:rPr>
        <w:t>in order to</w:t>
      </w:r>
      <w:proofErr w:type="gramEnd"/>
      <w:r w:rsidRPr="002F25A8">
        <w:rPr>
          <w:rFonts w:eastAsia="Arial" w:cstheme="minorHAnsi"/>
        </w:rPr>
        <w:t xml:space="preserve"> exploit them.</w:t>
      </w:r>
    </w:p>
    <w:p w14:paraId="26FDFBD9" w14:textId="77777777" w:rsidR="001622AF" w:rsidRPr="002F25A8" w:rsidRDefault="001622AF" w:rsidP="001622AF">
      <w:pPr>
        <w:rPr>
          <w:rFonts w:eastAsia="Arial" w:cstheme="minorHAnsi"/>
        </w:rPr>
      </w:pPr>
    </w:p>
    <w:p w14:paraId="78B385BA" w14:textId="77777777" w:rsidR="001622AF" w:rsidRPr="002F25A8" w:rsidRDefault="001622AF" w:rsidP="009D34E0">
      <w:pPr>
        <w:pStyle w:val="Heading2"/>
        <w:rPr>
          <w:rFonts w:eastAsia="Arial"/>
        </w:rPr>
      </w:pPr>
      <w:bookmarkStart w:id="10" w:name="_Toc170464879"/>
      <w:r w:rsidRPr="002F25A8">
        <w:rPr>
          <w:rFonts w:eastAsia="Arial"/>
        </w:rPr>
        <w:t>Indicators of abuse</w:t>
      </w:r>
      <w:bookmarkEnd w:id="10"/>
    </w:p>
    <w:p w14:paraId="1A1E1EDE" w14:textId="77777777" w:rsidR="001622AF" w:rsidRPr="002F25A8" w:rsidRDefault="001622AF" w:rsidP="001622AF">
      <w:pPr>
        <w:keepNext/>
        <w:keepLines/>
        <w:rPr>
          <w:rFonts w:eastAsia="Arial" w:cstheme="minorHAnsi"/>
        </w:rPr>
      </w:pPr>
      <w:r w:rsidRPr="002F25A8">
        <w:rPr>
          <w:rFonts w:eastAsia="Arial" w:cstheme="minorHAnsi"/>
        </w:rPr>
        <w:t xml:space="preserve">Abuse can take many different forms and detecting abuse is not a simple process.  Warning signs may include the child becoming increasingly withdrawn or exhibiting signs of stress, anxiety, fear, aggression, loss of self-esteem, being reluctant to be cared for by a particular person or not wanting to be visited by or left alone with, for example, a family member, friend or care professional. </w:t>
      </w:r>
    </w:p>
    <w:p w14:paraId="1092EC83" w14:textId="77777777" w:rsidR="001622AF" w:rsidRPr="002F25A8" w:rsidRDefault="001622AF" w:rsidP="001622AF">
      <w:pPr>
        <w:keepNext/>
        <w:keepLines/>
        <w:rPr>
          <w:rFonts w:eastAsia="Arial" w:cstheme="minorHAnsi"/>
        </w:rPr>
      </w:pPr>
      <w:proofErr w:type="gramStart"/>
      <w:r w:rsidRPr="002F25A8">
        <w:rPr>
          <w:rFonts w:eastAsia="Arial" w:cstheme="minorHAnsi"/>
        </w:rPr>
        <w:t>A number of</w:t>
      </w:r>
      <w:proofErr w:type="gramEnd"/>
      <w:r w:rsidRPr="002F25A8">
        <w:rPr>
          <w:rFonts w:eastAsia="Arial" w:cstheme="minorHAnsi"/>
        </w:rPr>
        <w:t xml:space="preserve"> indicators should alert staff to consider whether abuse may have occurred.  </w:t>
      </w:r>
    </w:p>
    <w:p w14:paraId="6F882A77" w14:textId="77777777" w:rsidR="001622AF" w:rsidRPr="002F25A8" w:rsidRDefault="001622AF" w:rsidP="001622AF">
      <w:pPr>
        <w:keepNext/>
        <w:keepLines/>
        <w:rPr>
          <w:rFonts w:eastAsia="Arial" w:cstheme="minorHAnsi"/>
        </w:rPr>
      </w:pPr>
      <w:r w:rsidRPr="002F25A8">
        <w:rPr>
          <w:rFonts w:eastAsia="Arial" w:cstheme="minorHAnsi"/>
        </w:rPr>
        <w:t>The table on page four of this document provides further information on types and examples of abuse.</w:t>
      </w:r>
    </w:p>
    <w:p w14:paraId="55D1FF01" w14:textId="77777777" w:rsidR="001622AF" w:rsidRPr="002F25A8" w:rsidRDefault="001622AF" w:rsidP="009D34E0">
      <w:pPr>
        <w:pStyle w:val="Heading2"/>
        <w:rPr>
          <w:rFonts w:eastAsia="Arial"/>
        </w:rPr>
      </w:pPr>
      <w:bookmarkStart w:id="11" w:name="_Toc170464880"/>
      <w:r w:rsidRPr="002F25A8">
        <w:rPr>
          <w:rFonts w:eastAsia="Arial"/>
        </w:rPr>
        <w:t>Some examples of warning signs of possible abuse</w:t>
      </w:r>
      <w:bookmarkEnd w:id="11"/>
    </w:p>
    <w:p w14:paraId="7430B93A" w14:textId="77777777" w:rsidR="001622AF" w:rsidRPr="002F25A8" w:rsidRDefault="001622AF" w:rsidP="001622AF">
      <w:pPr>
        <w:keepNext/>
        <w:keepLines/>
        <w:numPr>
          <w:ilvl w:val="1"/>
          <w:numId w:val="1"/>
        </w:numPr>
        <w:spacing w:after="0" w:line="240" w:lineRule="auto"/>
        <w:ind w:left="426" w:hanging="426"/>
        <w:rPr>
          <w:rFonts w:eastAsia="Arial" w:cstheme="minorHAnsi"/>
        </w:rPr>
      </w:pPr>
      <w:r w:rsidRPr="002F25A8">
        <w:rPr>
          <w:rFonts w:eastAsia="Arial" w:cstheme="minorHAnsi"/>
        </w:rPr>
        <w:t>A history of unexplained falls and minor injuries.</w:t>
      </w:r>
    </w:p>
    <w:p w14:paraId="0C3EED8B"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Physical signs of harm or illness</w:t>
      </w:r>
    </w:p>
    <w:p w14:paraId="652BB08E"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A change in the child’s usual behaviour and personality.</w:t>
      </w:r>
    </w:p>
    <w:p w14:paraId="5821273A"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Disturbed sleep pattern</w:t>
      </w:r>
    </w:p>
    <w:p w14:paraId="0AEACEA4"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Becoming withdrawn or isolated or self-neglect</w:t>
      </w:r>
    </w:p>
    <w:p w14:paraId="6D0612A3"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Difficulty in gaining access to the child – for example, always asleep or failure to attend nursery, school, appointments.</w:t>
      </w:r>
    </w:p>
    <w:p w14:paraId="1D05E5BD"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Unusual weight gain or loss.</w:t>
      </w:r>
    </w:p>
    <w:p w14:paraId="064B3425" w14:textId="77777777" w:rsidR="001622AF" w:rsidRDefault="001622AF" w:rsidP="001622AF">
      <w:pPr>
        <w:numPr>
          <w:ilvl w:val="1"/>
          <w:numId w:val="1"/>
        </w:numPr>
        <w:spacing w:after="0" w:line="240" w:lineRule="auto"/>
        <w:ind w:left="426" w:hanging="426"/>
        <w:rPr>
          <w:rFonts w:eastAsia="Arial" w:cstheme="minorHAnsi"/>
        </w:rPr>
      </w:pPr>
      <w:r w:rsidRPr="002F25A8">
        <w:rPr>
          <w:rFonts w:eastAsia="Arial" w:cstheme="minorHAnsi"/>
        </w:rPr>
        <w:t>Aggressive or violent behaviour.</w:t>
      </w:r>
    </w:p>
    <w:p w14:paraId="65B422BA" w14:textId="02BB97B5" w:rsidR="001622AF" w:rsidRPr="00D72539" w:rsidRDefault="001622AF" w:rsidP="00D72539">
      <w:pPr>
        <w:numPr>
          <w:ilvl w:val="1"/>
          <w:numId w:val="1"/>
        </w:numPr>
        <w:spacing w:after="0" w:line="240" w:lineRule="auto"/>
        <w:ind w:left="426" w:hanging="426"/>
        <w:rPr>
          <w:rFonts w:eastAsia="Arial" w:cstheme="minorHAnsi"/>
        </w:rPr>
      </w:pPr>
      <w:r>
        <w:rPr>
          <w:rFonts w:eastAsia="Arial" w:cstheme="minorHAnsi"/>
        </w:rPr>
        <w:t>Changes in hygiene.</w:t>
      </w:r>
    </w:p>
    <w:p w14:paraId="4AA51F2C" w14:textId="77777777" w:rsidR="001622AF" w:rsidRPr="002F25A8" w:rsidRDefault="001622AF" w:rsidP="009D34E0">
      <w:pPr>
        <w:pStyle w:val="Heading2"/>
        <w:rPr>
          <w:rFonts w:eastAsia="Arial"/>
        </w:rPr>
      </w:pPr>
      <w:bookmarkStart w:id="12" w:name="_Toc170464881"/>
      <w:r w:rsidRPr="002F25A8">
        <w:rPr>
          <w:rFonts w:eastAsia="Arial"/>
        </w:rPr>
        <w:t>Types of abuse</w:t>
      </w:r>
      <w:bookmarkEnd w:id="12"/>
    </w:p>
    <w:p w14:paraId="3BA9C083"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Physical</w:t>
      </w:r>
    </w:p>
    <w:p w14:paraId="7A4B4025"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Sexual including sexual exploitation</w:t>
      </w:r>
    </w:p>
    <w:p w14:paraId="33E8D47C"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Emotional/Psychological</w:t>
      </w:r>
    </w:p>
    <w:p w14:paraId="062C7B6E"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 xml:space="preserve">Neglect </w:t>
      </w:r>
    </w:p>
    <w:p w14:paraId="7387F164" w14:textId="77777777" w:rsidR="001622AF" w:rsidRPr="002F25A8" w:rsidRDefault="001622AF" w:rsidP="001622AF">
      <w:pPr>
        <w:numPr>
          <w:ilvl w:val="1"/>
          <w:numId w:val="1"/>
        </w:numPr>
        <w:spacing w:after="0" w:line="240" w:lineRule="auto"/>
        <w:ind w:left="426" w:hanging="426"/>
        <w:rPr>
          <w:rFonts w:eastAsia="Arial" w:cstheme="minorHAnsi"/>
        </w:rPr>
      </w:pPr>
      <w:r w:rsidRPr="002F25A8">
        <w:rPr>
          <w:rFonts w:eastAsia="Arial" w:cstheme="minorHAnsi"/>
        </w:rPr>
        <w:t>Online</w:t>
      </w:r>
    </w:p>
    <w:p w14:paraId="41447FA4" w14:textId="4EC17D81" w:rsidR="001622AF" w:rsidRDefault="001622AF" w:rsidP="001622AF">
      <w:pPr>
        <w:numPr>
          <w:ilvl w:val="1"/>
          <w:numId w:val="1"/>
        </w:numPr>
        <w:spacing w:after="0" w:line="240" w:lineRule="auto"/>
        <w:ind w:left="426" w:hanging="426"/>
        <w:rPr>
          <w:rFonts w:eastAsia="Arial" w:cstheme="minorHAnsi"/>
        </w:rPr>
      </w:pPr>
      <w:r w:rsidRPr="002F25A8">
        <w:rPr>
          <w:rFonts w:eastAsia="Arial" w:cstheme="minorHAnsi"/>
        </w:rPr>
        <w:t>Trafficking</w:t>
      </w:r>
    </w:p>
    <w:p w14:paraId="179B66DF" w14:textId="77777777" w:rsidR="00967678" w:rsidRPr="002F25A8" w:rsidRDefault="00967678" w:rsidP="00D72539">
      <w:pPr>
        <w:spacing w:after="0" w:line="240" w:lineRule="auto"/>
        <w:rPr>
          <w:rFonts w:eastAsia="Arial" w:cstheme="minorHAnsi"/>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37"/>
        <w:gridCol w:w="2693"/>
        <w:gridCol w:w="4865"/>
      </w:tblGrid>
      <w:tr w:rsidR="001622AF" w:rsidRPr="002F25A8" w14:paraId="2FB2536A" w14:textId="77777777" w:rsidTr="0032631C">
        <w:trPr>
          <w:trHeight w:val="522"/>
          <w:jc w:val="center"/>
        </w:trPr>
        <w:tc>
          <w:tcPr>
            <w:tcW w:w="1937" w:type="dxa"/>
            <w:tcBorders>
              <w:top w:val="single" w:sz="4" w:space="0" w:color="000000"/>
              <w:left w:val="single" w:sz="4" w:space="0" w:color="000000"/>
              <w:bottom w:val="single" w:sz="4" w:space="0" w:color="000000"/>
              <w:right w:val="single" w:sz="4" w:space="0" w:color="000000"/>
            </w:tcBorders>
          </w:tcPr>
          <w:p w14:paraId="7BE18938" w14:textId="77777777" w:rsidR="001622AF" w:rsidRPr="002F25A8" w:rsidRDefault="001622AF" w:rsidP="0032631C">
            <w:pPr>
              <w:ind w:left="34"/>
              <w:rPr>
                <w:rFonts w:eastAsia="Arial" w:cstheme="minorHAnsi"/>
                <w:b/>
              </w:rPr>
            </w:pPr>
            <w:r w:rsidRPr="002F25A8">
              <w:rPr>
                <w:rFonts w:eastAsia="Arial" w:cstheme="minorHAnsi"/>
                <w:b/>
              </w:rPr>
              <w:t>TYPE OF ABUSE</w:t>
            </w:r>
          </w:p>
        </w:tc>
        <w:tc>
          <w:tcPr>
            <w:tcW w:w="2693" w:type="dxa"/>
            <w:tcBorders>
              <w:top w:val="single" w:sz="4" w:space="0" w:color="000000"/>
              <w:left w:val="single" w:sz="4" w:space="0" w:color="000000"/>
              <w:bottom w:val="single" w:sz="4" w:space="0" w:color="000000"/>
              <w:right w:val="single" w:sz="4" w:space="0" w:color="000000"/>
            </w:tcBorders>
          </w:tcPr>
          <w:p w14:paraId="165A36F6" w14:textId="77777777" w:rsidR="001622AF" w:rsidRPr="002F25A8" w:rsidRDefault="001622AF" w:rsidP="0032631C">
            <w:pPr>
              <w:ind w:left="71"/>
              <w:rPr>
                <w:rFonts w:eastAsia="Arial" w:cstheme="minorHAnsi"/>
                <w:b/>
              </w:rPr>
            </w:pPr>
            <w:r w:rsidRPr="002F25A8">
              <w:rPr>
                <w:rFonts w:eastAsia="Arial" w:cstheme="minorHAnsi"/>
                <w:b/>
              </w:rPr>
              <w:t>DEFINITIONS</w:t>
            </w:r>
          </w:p>
          <w:p w14:paraId="1DFB3A89" w14:textId="77777777" w:rsidR="001622AF" w:rsidRPr="002F25A8" w:rsidRDefault="001622AF" w:rsidP="0032631C">
            <w:pPr>
              <w:ind w:left="71"/>
              <w:rPr>
                <w:rFonts w:eastAsia="Arial" w:cstheme="minorHAnsi"/>
                <w:b/>
              </w:rPr>
            </w:pPr>
          </w:p>
        </w:tc>
        <w:tc>
          <w:tcPr>
            <w:tcW w:w="4865" w:type="dxa"/>
            <w:tcBorders>
              <w:top w:val="single" w:sz="4" w:space="0" w:color="000000"/>
              <w:left w:val="single" w:sz="4" w:space="0" w:color="000000"/>
              <w:bottom w:val="single" w:sz="4" w:space="0" w:color="000000"/>
              <w:right w:val="single" w:sz="4" w:space="0" w:color="000000"/>
            </w:tcBorders>
          </w:tcPr>
          <w:p w14:paraId="4A0151F7" w14:textId="77777777" w:rsidR="001622AF" w:rsidRPr="008F6859" w:rsidRDefault="001622AF" w:rsidP="0032631C">
            <w:pPr>
              <w:rPr>
                <w:rFonts w:eastAsia="Arial" w:cstheme="minorHAnsi"/>
                <w:bCs/>
              </w:rPr>
            </w:pPr>
            <w:r w:rsidRPr="002F25A8">
              <w:rPr>
                <w:rFonts w:eastAsia="Arial" w:cstheme="minorHAnsi"/>
                <w:b/>
              </w:rPr>
              <w:t>EXAMPLES</w:t>
            </w:r>
            <w:r>
              <w:rPr>
                <w:rFonts w:eastAsia="Arial" w:cstheme="minorHAnsi"/>
                <w:b/>
              </w:rPr>
              <w:t xml:space="preserve"> </w:t>
            </w:r>
            <w:r>
              <w:rPr>
                <w:rFonts w:eastAsia="Arial" w:cstheme="minorHAnsi"/>
                <w:bCs/>
              </w:rPr>
              <w:t>(Please note, this list is not exhaustive)</w:t>
            </w:r>
          </w:p>
        </w:tc>
      </w:tr>
      <w:tr w:rsidR="001622AF" w:rsidRPr="002F25A8" w14:paraId="26473370"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6736C573" w14:textId="77777777" w:rsidR="001622AF" w:rsidRPr="002F25A8" w:rsidRDefault="001622AF" w:rsidP="0032631C">
            <w:pPr>
              <w:rPr>
                <w:rFonts w:eastAsia="Arial" w:cstheme="minorHAnsi"/>
                <w:b/>
              </w:rPr>
            </w:pPr>
            <w:r w:rsidRPr="002F25A8">
              <w:rPr>
                <w:rFonts w:eastAsia="Arial" w:cstheme="minorHAnsi"/>
                <w:b/>
              </w:rPr>
              <w:t xml:space="preserve">Physical </w:t>
            </w:r>
          </w:p>
        </w:tc>
        <w:tc>
          <w:tcPr>
            <w:tcW w:w="2693" w:type="dxa"/>
            <w:tcBorders>
              <w:top w:val="single" w:sz="4" w:space="0" w:color="000000"/>
              <w:left w:val="single" w:sz="4" w:space="0" w:color="000000"/>
              <w:bottom w:val="single" w:sz="4" w:space="0" w:color="000000"/>
              <w:right w:val="single" w:sz="4" w:space="0" w:color="000000"/>
            </w:tcBorders>
          </w:tcPr>
          <w:p w14:paraId="3B41B29B" w14:textId="77777777" w:rsidR="001622AF" w:rsidRPr="002F25A8" w:rsidRDefault="001622AF" w:rsidP="0032631C">
            <w:pPr>
              <w:rPr>
                <w:rFonts w:eastAsia="Arial" w:cstheme="minorHAnsi"/>
                <w:color w:val="000000"/>
              </w:rPr>
            </w:pPr>
            <w:r w:rsidRPr="002F25A8">
              <w:rPr>
                <w:rFonts w:eastAsia="Arial" w:cstheme="minorHAnsi"/>
                <w:color w:val="000000"/>
                <w:shd w:val="clear" w:color="auto" w:fill="FAFAFA"/>
              </w:rPr>
              <w:t>Physical abuse is deliberately hurting a child causing injuries such as bruises, broken bones, burns or cuts.</w:t>
            </w:r>
          </w:p>
        </w:tc>
        <w:tc>
          <w:tcPr>
            <w:tcW w:w="4865" w:type="dxa"/>
            <w:tcBorders>
              <w:top w:val="single" w:sz="4" w:space="0" w:color="000000"/>
              <w:left w:val="single" w:sz="4" w:space="0" w:color="000000"/>
              <w:bottom w:val="single" w:sz="4" w:space="0" w:color="000000"/>
              <w:right w:val="single" w:sz="4" w:space="0" w:color="000000"/>
            </w:tcBorders>
          </w:tcPr>
          <w:p w14:paraId="626DB860" w14:textId="77777777" w:rsidR="001622AF" w:rsidRPr="002F25A8" w:rsidRDefault="001622AF" w:rsidP="0032631C">
            <w:pPr>
              <w:rPr>
                <w:rFonts w:eastAsia="Arial" w:cstheme="minorHAnsi"/>
                <w:color w:val="000000"/>
              </w:rPr>
            </w:pPr>
            <w:r w:rsidRPr="002F25A8">
              <w:rPr>
                <w:rFonts w:eastAsia="Arial" w:cstheme="minorHAnsi"/>
                <w:color w:val="000000"/>
                <w:shd w:val="clear" w:color="auto" w:fill="FAFAFA"/>
              </w:rPr>
              <w:t xml:space="preserve">Children who are physically abused suffer violence such as being hit, kicked, poisoned, burned, slapped or having objects thrown at them. Shaking or hitting babies can cause non-accidental head injuries (NAHI). Sometimes parents or carers will </w:t>
            </w:r>
            <w:r w:rsidRPr="002F25A8">
              <w:rPr>
                <w:rFonts w:eastAsia="Arial" w:cstheme="minorHAnsi"/>
                <w:color w:val="000000"/>
                <w:shd w:val="clear" w:color="auto" w:fill="FAFAFA"/>
              </w:rPr>
              <w:lastRenderedPageBreak/>
              <w:t>make up or cause the symptoms of illness in their child, perhaps giving them medicine they don’t need and making the child unwell – this is known as fabricated or induced illness (FII).</w:t>
            </w:r>
          </w:p>
        </w:tc>
      </w:tr>
      <w:tr w:rsidR="001622AF" w:rsidRPr="002F25A8" w14:paraId="726A24D3"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148D0D22" w14:textId="77777777" w:rsidR="001622AF" w:rsidRPr="002F25A8" w:rsidRDefault="001622AF" w:rsidP="0032631C">
            <w:pPr>
              <w:rPr>
                <w:rFonts w:eastAsia="Arial" w:cstheme="minorHAnsi"/>
                <w:b/>
              </w:rPr>
            </w:pPr>
            <w:r w:rsidRPr="002F25A8">
              <w:rPr>
                <w:rFonts w:eastAsia="Arial" w:cstheme="minorHAnsi"/>
                <w:b/>
              </w:rPr>
              <w:lastRenderedPageBreak/>
              <w:t>Sexual</w:t>
            </w:r>
          </w:p>
        </w:tc>
        <w:tc>
          <w:tcPr>
            <w:tcW w:w="2693" w:type="dxa"/>
            <w:tcBorders>
              <w:top w:val="single" w:sz="4" w:space="0" w:color="000000"/>
              <w:left w:val="single" w:sz="4" w:space="0" w:color="000000"/>
              <w:bottom w:val="single" w:sz="4" w:space="0" w:color="000000"/>
              <w:right w:val="single" w:sz="4" w:space="0" w:color="000000"/>
            </w:tcBorders>
          </w:tcPr>
          <w:p w14:paraId="023D82BC" w14:textId="77777777" w:rsidR="001622AF" w:rsidRPr="000E08B8" w:rsidRDefault="001622AF" w:rsidP="0032631C">
            <w:pPr>
              <w:rPr>
                <w:shd w:val="clear" w:color="auto" w:fill="EBEBEB"/>
              </w:rPr>
            </w:pPr>
            <w:r w:rsidRPr="000E08B8">
              <w:rPr>
                <w:b/>
                <w:shd w:val="clear" w:color="auto" w:fill="EBEBEB"/>
              </w:rPr>
              <w:t>Contact abuse</w:t>
            </w:r>
            <w:r w:rsidRPr="000E08B8">
              <w:rPr>
                <w:shd w:val="clear" w:color="auto" w:fill="EBEBEB"/>
              </w:rPr>
              <w:t> involves touching activities where an abuser makes physical contact with a child, including penetration</w:t>
            </w:r>
          </w:p>
          <w:p w14:paraId="0CCD0E50" w14:textId="77777777" w:rsidR="001622AF" w:rsidRPr="002F25A8" w:rsidRDefault="001622AF" w:rsidP="0032631C">
            <w:r w:rsidRPr="000E08B8">
              <w:rPr>
                <w:b/>
                <w:shd w:val="clear" w:color="auto" w:fill="EBEBEB"/>
              </w:rPr>
              <w:t>Non-contact abuse</w:t>
            </w:r>
            <w:r w:rsidRPr="000E08B8">
              <w:rPr>
                <w:shd w:val="clear" w:color="auto" w:fill="EBEBEB"/>
              </w:rPr>
              <w:t> involves non-touching activities, such as </w:t>
            </w:r>
            <w:hyperlink r:id="rId11">
              <w:r w:rsidRPr="000E08B8">
                <w:rPr>
                  <w:u w:val="single"/>
                  <w:shd w:val="clear" w:color="auto" w:fill="EBEBEB"/>
                </w:rPr>
                <w:t>grooming</w:t>
              </w:r>
            </w:hyperlink>
            <w:r w:rsidRPr="000E08B8">
              <w:rPr>
                <w:shd w:val="clear" w:color="auto" w:fill="EBEBEB"/>
              </w:rPr>
              <w:t>, </w:t>
            </w:r>
            <w:hyperlink r:id="rId12">
              <w:r w:rsidRPr="000E08B8">
                <w:rPr>
                  <w:u w:val="single"/>
                  <w:shd w:val="clear" w:color="auto" w:fill="EBEBEB"/>
                </w:rPr>
                <w:t>exploitation</w:t>
              </w:r>
            </w:hyperlink>
            <w:r w:rsidRPr="000E08B8">
              <w:rPr>
                <w:shd w:val="clear" w:color="auto" w:fill="EBEBEB"/>
              </w:rPr>
              <w:t>, persuading children to perform sexual acts over the internet, photographs, videos and flashing</w:t>
            </w:r>
          </w:p>
        </w:tc>
        <w:tc>
          <w:tcPr>
            <w:tcW w:w="4865" w:type="dxa"/>
            <w:tcBorders>
              <w:top w:val="single" w:sz="4" w:space="0" w:color="000000"/>
              <w:left w:val="single" w:sz="4" w:space="0" w:color="000000"/>
              <w:bottom w:val="single" w:sz="4" w:space="0" w:color="000000"/>
              <w:right w:val="single" w:sz="4" w:space="0" w:color="000000"/>
            </w:tcBorders>
          </w:tcPr>
          <w:p w14:paraId="31AAC664" w14:textId="77777777" w:rsidR="001622AF" w:rsidRPr="002F25A8" w:rsidRDefault="001622AF" w:rsidP="0032631C">
            <w:pPr>
              <w:spacing w:after="280"/>
              <w:rPr>
                <w:rFonts w:eastAsia="Arial" w:cstheme="minorHAnsi"/>
                <w:color w:val="000000"/>
              </w:rPr>
            </w:pPr>
            <w:r w:rsidRPr="002F25A8">
              <w:rPr>
                <w:rFonts w:eastAsia="Arial" w:cstheme="minorHAnsi"/>
                <w:color w:val="000000"/>
              </w:rPr>
              <w:t>Sexual touching of any part of the body whether the child’s wearing clothes or not</w:t>
            </w:r>
          </w:p>
          <w:p w14:paraId="7F89C50E"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Rape or penetration by putting an object or body part inside a child’s mouth, vagina or anus</w:t>
            </w:r>
          </w:p>
          <w:p w14:paraId="635999C4"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Forcing or encouraging a child to take part in sexual activity</w:t>
            </w:r>
          </w:p>
          <w:p w14:paraId="7F6CD72E"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Making a child take their clothes off, touch someone else’s genitals or masturbate.</w:t>
            </w:r>
          </w:p>
          <w:p w14:paraId="0D87FDE5" w14:textId="77777777" w:rsidR="001622AF" w:rsidRPr="002F25A8" w:rsidRDefault="001622AF" w:rsidP="0032631C">
            <w:pPr>
              <w:spacing w:before="280" w:after="280"/>
              <w:rPr>
                <w:rFonts w:eastAsia="Arial" w:cstheme="minorHAnsi"/>
                <w:color w:val="000000"/>
              </w:rPr>
            </w:pPr>
            <w:r w:rsidRPr="002F25A8">
              <w:rPr>
                <w:rFonts w:eastAsia="Arial" w:cstheme="minorHAnsi"/>
                <w:color w:val="000000"/>
              </w:rPr>
              <w:t>Encouraging a child to watch or hear sexual acts</w:t>
            </w:r>
          </w:p>
          <w:p w14:paraId="3523E92C"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Not taking proper measures to prevent a child being exposed to sexual activities by others</w:t>
            </w:r>
          </w:p>
          <w:p w14:paraId="3DB5128E"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Meeting a child following sexual </w:t>
            </w:r>
            <w:hyperlink r:id="rId13">
              <w:r w:rsidRPr="002F25A8">
                <w:rPr>
                  <w:rFonts w:eastAsia="Arial" w:cstheme="minorHAnsi"/>
                  <w:color w:val="000000"/>
                  <w:u w:val="single"/>
                </w:rPr>
                <w:t>grooming</w:t>
              </w:r>
            </w:hyperlink>
            <w:r w:rsidRPr="002F25A8">
              <w:rPr>
                <w:rFonts w:eastAsia="Arial" w:cstheme="minorHAnsi"/>
                <w:color w:val="000000"/>
              </w:rPr>
              <w:t> with the intent of abusing them</w:t>
            </w:r>
          </w:p>
          <w:p w14:paraId="669595B2"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Online abuse including making, viewing or distributing child abuse images</w:t>
            </w:r>
          </w:p>
          <w:p w14:paraId="139CABC7"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Allowing someone else to make, view or distribute child abuse images</w:t>
            </w:r>
          </w:p>
          <w:p w14:paraId="7C76AA29" w14:textId="77777777" w:rsidR="001622AF" w:rsidRPr="002F25A8" w:rsidRDefault="001622AF" w:rsidP="0032631C">
            <w:pPr>
              <w:spacing w:before="150" w:after="280"/>
              <w:rPr>
                <w:rFonts w:eastAsia="Arial" w:cstheme="minorHAnsi"/>
                <w:color w:val="000000"/>
              </w:rPr>
            </w:pPr>
            <w:r w:rsidRPr="002F25A8">
              <w:rPr>
                <w:rFonts w:eastAsia="Arial" w:cstheme="minorHAnsi"/>
                <w:color w:val="000000"/>
              </w:rPr>
              <w:t>Showing pornography to a child</w:t>
            </w:r>
          </w:p>
          <w:p w14:paraId="6F6AE1ED" w14:textId="77777777" w:rsidR="001622AF" w:rsidRPr="002F25A8" w:rsidRDefault="001622AF" w:rsidP="0032631C">
            <w:pPr>
              <w:rPr>
                <w:rFonts w:eastAsia="Arial" w:cstheme="minorHAnsi"/>
                <w:color w:val="000000"/>
              </w:rPr>
            </w:pPr>
            <w:r w:rsidRPr="002F25A8">
              <w:rPr>
                <w:rFonts w:eastAsia="Arial" w:cstheme="minorHAnsi"/>
                <w:b/>
                <w:color w:val="000000"/>
              </w:rPr>
              <w:t>Sexually exploiting</w:t>
            </w:r>
            <w:r w:rsidRPr="002F25A8">
              <w:rPr>
                <w:rFonts w:eastAsia="Arial" w:cstheme="minorHAnsi"/>
                <w:color w:val="000000"/>
              </w:rPr>
              <w:t xml:space="preserve"> a child for money, power or status (child exploitation).</w:t>
            </w:r>
          </w:p>
        </w:tc>
      </w:tr>
      <w:tr w:rsidR="001622AF" w:rsidRPr="002F25A8" w14:paraId="413BE486"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6D13A9DC" w14:textId="77777777" w:rsidR="001622AF" w:rsidRPr="002F25A8" w:rsidRDefault="001622AF" w:rsidP="0032631C">
            <w:pPr>
              <w:rPr>
                <w:rFonts w:eastAsia="Arial" w:cstheme="minorHAnsi"/>
                <w:b/>
              </w:rPr>
            </w:pPr>
            <w:r w:rsidRPr="002F25A8">
              <w:rPr>
                <w:rFonts w:eastAsia="Arial" w:cstheme="minorHAnsi"/>
                <w:b/>
              </w:rPr>
              <w:t>Emotional/</w:t>
            </w:r>
          </w:p>
          <w:p w14:paraId="26685CD4" w14:textId="77777777" w:rsidR="001622AF" w:rsidRPr="002F25A8" w:rsidRDefault="001622AF" w:rsidP="0032631C">
            <w:pPr>
              <w:ind w:left="34"/>
              <w:rPr>
                <w:rFonts w:eastAsia="Arial" w:cstheme="minorHAnsi"/>
              </w:rPr>
            </w:pPr>
            <w:r w:rsidRPr="002F25A8">
              <w:rPr>
                <w:rFonts w:eastAsia="Arial" w:cstheme="minorHAnsi"/>
                <w:b/>
              </w:rPr>
              <w:t xml:space="preserve">Psychological </w:t>
            </w:r>
          </w:p>
        </w:tc>
        <w:tc>
          <w:tcPr>
            <w:tcW w:w="2693" w:type="dxa"/>
            <w:tcBorders>
              <w:top w:val="single" w:sz="4" w:space="0" w:color="000000"/>
              <w:left w:val="single" w:sz="4" w:space="0" w:color="000000"/>
              <w:bottom w:val="single" w:sz="4" w:space="0" w:color="000000"/>
              <w:right w:val="single" w:sz="4" w:space="0" w:color="000000"/>
            </w:tcBorders>
          </w:tcPr>
          <w:p w14:paraId="0CBDE6E4" w14:textId="77777777" w:rsidR="001622AF" w:rsidRPr="002F25A8" w:rsidRDefault="001622AF" w:rsidP="0032631C">
            <w:pPr>
              <w:rPr>
                <w:rFonts w:eastAsia="Arial" w:cstheme="minorHAnsi"/>
                <w:color w:val="000000"/>
              </w:rPr>
            </w:pPr>
            <w:r w:rsidRPr="002F25A8">
              <w:rPr>
                <w:rFonts w:eastAsia="Arial" w:cstheme="minorHAnsi"/>
                <w:color w:val="000000"/>
                <w:shd w:val="clear" w:color="auto" w:fill="FAFAFA"/>
              </w:rPr>
              <w:t xml:space="preserve">Emotional abuse is the ongoing emotional maltreatment of a child. It’s sometimes called psychological abuse and can seriously damage a </w:t>
            </w:r>
            <w:r w:rsidRPr="002F25A8">
              <w:rPr>
                <w:rFonts w:eastAsia="Arial" w:cstheme="minorHAnsi"/>
                <w:color w:val="000000"/>
                <w:shd w:val="clear" w:color="auto" w:fill="FAFAFA"/>
              </w:rPr>
              <w:lastRenderedPageBreak/>
              <w:t>child’s emotional health and development.</w:t>
            </w:r>
          </w:p>
        </w:tc>
        <w:tc>
          <w:tcPr>
            <w:tcW w:w="4865" w:type="dxa"/>
            <w:tcBorders>
              <w:top w:val="single" w:sz="4" w:space="0" w:color="000000"/>
              <w:left w:val="single" w:sz="4" w:space="0" w:color="000000"/>
              <w:bottom w:val="single" w:sz="4" w:space="0" w:color="000000"/>
              <w:right w:val="single" w:sz="4" w:space="0" w:color="000000"/>
            </w:tcBorders>
          </w:tcPr>
          <w:p w14:paraId="6C4F834E" w14:textId="77777777" w:rsidR="001622AF" w:rsidRPr="002F25A8" w:rsidRDefault="001622AF" w:rsidP="0032631C">
            <w:pPr>
              <w:shd w:val="clear" w:color="auto" w:fill="FAFAFA"/>
              <w:spacing w:after="280"/>
              <w:rPr>
                <w:rFonts w:eastAsia="Arial" w:cstheme="minorHAnsi"/>
                <w:color w:val="000000"/>
              </w:rPr>
            </w:pPr>
            <w:r w:rsidRPr="002F25A8">
              <w:rPr>
                <w:rFonts w:eastAsia="Arial" w:cstheme="minorHAnsi"/>
                <w:color w:val="000000"/>
              </w:rPr>
              <w:lastRenderedPageBreak/>
              <w:t>Humiliating or constantly criticising a child</w:t>
            </w:r>
          </w:p>
          <w:p w14:paraId="416D364E"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Threatening, shouting at a child or calling them names</w:t>
            </w:r>
          </w:p>
          <w:p w14:paraId="15C928A1"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lastRenderedPageBreak/>
              <w:t>Making the child the subject of jokes, or using sarcasm to hurt a child</w:t>
            </w:r>
          </w:p>
          <w:p w14:paraId="6128573E"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Blaming, scapegoating</w:t>
            </w:r>
          </w:p>
          <w:p w14:paraId="63A7CC8C"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Making a child perform degrading acts</w:t>
            </w:r>
          </w:p>
          <w:p w14:paraId="375F0DB2"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Not recognising a child’s own individuality, trying to control their lives</w:t>
            </w:r>
          </w:p>
          <w:p w14:paraId="549D42A6"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Pushing a child too hard or not recognising their limitations</w:t>
            </w:r>
          </w:p>
          <w:p w14:paraId="3012C41B"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Exposing a child to distressing events or interactions such as </w:t>
            </w:r>
            <w:hyperlink r:id="rId14">
              <w:r w:rsidRPr="002F25A8">
                <w:rPr>
                  <w:rFonts w:eastAsia="Arial" w:cstheme="minorHAnsi"/>
                  <w:color w:val="000000"/>
                  <w:u w:val="single"/>
                </w:rPr>
                <w:t>domestic abuse</w:t>
              </w:r>
            </w:hyperlink>
            <w:r w:rsidRPr="002F25A8">
              <w:rPr>
                <w:rFonts w:eastAsia="Arial" w:cstheme="minorHAnsi"/>
                <w:color w:val="000000"/>
              </w:rPr>
              <w:t> or drug taking</w:t>
            </w:r>
          </w:p>
          <w:p w14:paraId="5AFA0591"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Failing to promote a child’s social development</w:t>
            </w:r>
          </w:p>
          <w:p w14:paraId="44B469A3"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Not allowing them to have friends</w:t>
            </w:r>
          </w:p>
          <w:p w14:paraId="58456383"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Persistently ignoring them</w:t>
            </w:r>
          </w:p>
          <w:p w14:paraId="7907757F"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Being absent</w:t>
            </w:r>
          </w:p>
          <w:p w14:paraId="2E339255"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Manipulating a child</w:t>
            </w:r>
          </w:p>
          <w:p w14:paraId="0B8190D6" w14:textId="77777777" w:rsidR="001622AF" w:rsidRPr="002F25A8" w:rsidRDefault="001622AF" w:rsidP="0032631C">
            <w:pPr>
              <w:shd w:val="clear" w:color="auto" w:fill="FAFAFA"/>
              <w:spacing w:before="150" w:after="280"/>
              <w:rPr>
                <w:rFonts w:eastAsia="Arial" w:cstheme="minorHAnsi"/>
                <w:color w:val="000000"/>
              </w:rPr>
            </w:pPr>
            <w:r w:rsidRPr="002F25A8">
              <w:rPr>
                <w:rFonts w:eastAsia="Arial" w:cstheme="minorHAnsi"/>
                <w:color w:val="000000"/>
              </w:rPr>
              <w:t>Never saying anything kind, expressing positive feelings or congratulating a child on successes</w:t>
            </w:r>
          </w:p>
          <w:p w14:paraId="049E1FF0" w14:textId="77777777" w:rsidR="001622AF" w:rsidRPr="002F25A8" w:rsidRDefault="001622AF" w:rsidP="0032631C">
            <w:pPr>
              <w:shd w:val="clear" w:color="auto" w:fill="FAFAFA"/>
              <w:spacing w:before="150"/>
              <w:rPr>
                <w:rFonts w:eastAsia="Arial" w:cstheme="minorHAnsi"/>
                <w:color w:val="000000"/>
              </w:rPr>
            </w:pPr>
            <w:r w:rsidRPr="002F25A8">
              <w:rPr>
                <w:rFonts w:eastAsia="Arial" w:cstheme="minorHAnsi"/>
                <w:color w:val="000000"/>
              </w:rPr>
              <w:t>Never showing any emotions in interactions with a child, also known as emotional neglect.</w:t>
            </w:r>
          </w:p>
        </w:tc>
      </w:tr>
      <w:tr w:rsidR="001622AF" w:rsidRPr="002F25A8" w14:paraId="7899C8C1"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31BAB435" w14:textId="77777777" w:rsidR="001622AF" w:rsidRPr="002F25A8" w:rsidRDefault="001622AF" w:rsidP="0032631C">
            <w:pPr>
              <w:rPr>
                <w:rFonts w:eastAsia="Arial" w:cstheme="minorHAnsi"/>
                <w:b/>
              </w:rPr>
            </w:pPr>
            <w:r w:rsidRPr="002F25A8">
              <w:rPr>
                <w:rFonts w:eastAsia="Arial" w:cstheme="minorHAnsi"/>
                <w:b/>
              </w:rPr>
              <w:lastRenderedPageBreak/>
              <w:t>Neglect</w:t>
            </w:r>
          </w:p>
        </w:tc>
        <w:tc>
          <w:tcPr>
            <w:tcW w:w="2693" w:type="dxa"/>
            <w:tcBorders>
              <w:top w:val="single" w:sz="4" w:space="0" w:color="000000"/>
              <w:left w:val="single" w:sz="4" w:space="0" w:color="000000"/>
              <w:bottom w:val="single" w:sz="4" w:space="0" w:color="000000"/>
              <w:right w:val="single" w:sz="4" w:space="0" w:color="000000"/>
            </w:tcBorders>
          </w:tcPr>
          <w:p w14:paraId="62A032B0"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rPr>
              <w:t>A child may be left hungry or dirty, without adequate clothing, shelter, supervision, medical or health care.</w:t>
            </w:r>
          </w:p>
          <w:p w14:paraId="36C5772F"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p>
          <w:p w14:paraId="507A1978"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rPr>
              <w:t xml:space="preserve">A child may be put in danger or not protected </w:t>
            </w:r>
            <w:r w:rsidRPr="002F25A8">
              <w:rPr>
                <w:rFonts w:eastAsia="Arial" w:cstheme="minorHAnsi"/>
                <w:color w:val="000000"/>
              </w:rPr>
              <w:lastRenderedPageBreak/>
              <w:t>from physical or emotional harm.</w:t>
            </w:r>
          </w:p>
          <w:p w14:paraId="772FF0CC"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rPr>
              <w:t>They may not get the love, care and attention they need from their parents.</w:t>
            </w:r>
          </w:p>
          <w:p w14:paraId="0535CB02" w14:textId="77777777" w:rsidR="001622AF" w:rsidRPr="002F25A8" w:rsidRDefault="001622AF" w:rsidP="0032631C">
            <w:pPr>
              <w:pBdr>
                <w:top w:val="nil"/>
                <w:left w:val="nil"/>
                <w:bottom w:val="nil"/>
                <w:right w:val="nil"/>
                <w:between w:val="nil"/>
              </w:pBdr>
              <w:shd w:val="clear" w:color="auto" w:fill="FAFAFA"/>
              <w:spacing w:after="0" w:line="240" w:lineRule="auto"/>
              <w:rPr>
                <w:rFonts w:eastAsia="Arial" w:cstheme="minorHAnsi"/>
                <w:color w:val="000000"/>
              </w:rPr>
            </w:pPr>
            <w:r w:rsidRPr="002F25A8">
              <w:rPr>
                <w:rFonts w:eastAsia="Arial" w:cstheme="minorHAnsi"/>
                <w:color w:val="000000"/>
              </w:rPr>
              <w:t>A child who’s neglected will often suffer from other </w:t>
            </w:r>
            <w:hyperlink r:id="rId15">
              <w:r w:rsidRPr="002F25A8">
                <w:rPr>
                  <w:rFonts w:eastAsia="Arial" w:cstheme="minorHAnsi"/>
                  <w:color w:val="000000"/>
                  <w:u w:val="single"/>
                </w:rPr>
                <w:t>abuse</w:t>
              </w:r>
            </w:hyperlink>
            <w:r w:rsidRPr="002F25A8">
              <w:rPr>
                <w:rFonts w:eastAsia="Arial" w:cstheme="minorHAnsi"/>
                <w:color w:val="000000"/>
              </w:rPr>
              <w:t> as well. Neglect is dangerous and can cause serious, long-term damage – even death.</w:t>
            </w:r>
          </w:p>
        </w:tc>
        <w:tc>
          <w:tcPr>
            <w:tcW w:w="4865" w:type="dxa"/>
            <w:tcBorders>
              <w:top w:val="single" w:sz="4" w:space="0" w:color="000000"/>
              <w:left w:val="single" w:sz="4" w:space="0" w:color="000000"/>
              <w:bottom w:val="single" w:sz="4" w:space="0" w:color="000000"/>
              <w:right w:val="single" w:sz="4" w:space="0" w:color="000000"/>
            </w:tcBorders>
          </w:tcPr>
          <w:p w14:paraId="7BB9B9CE" w14:textId="77777777" w:rsidR="001622AF" w:rsidRPr="002F25A8" w:rsidRDefault="001622AF" w:rsidP="0032631C">
            <w:pPr>
              <w:spacing w:after="280"/>
              <w:rPr>
                <w:rFonts w:eastAsia="Arial" w:cstheme="minorHAnsi"/>
                <w:color w:val="000000"/>
              </w:rPr>
            </w:pPr>
            <w:r w:rsidRPr="002F25A8">
              <w:rPr>
                <w:rFonts w:eastAsia="Arial" w:cstheme="minorHAnsi"/>
                <w:b/>
                <w:color w:val="000000"/>
              </w:rPr>
              <w:lastRenderedPageBreak/>
              <w:t>Physical neglect</w:t>
            </w:r>
            <w:r w:rsidRPr="002F25A8">
              <w:rPr>
                <w:rFonts w:eastAsia="Arial" w:cstheme="minorHAnsi"/>
                <w:color w:val="000000"/>
              </w:rPr>
              <w:br/>
              <w:t>Failing to provide for a child’s basic needs such as food, clothing or shelter. Failing to adequately supervise a child or provide for their safety.</w:t>
            </w:r>
            <w:r w:rsidRPr="002F25A8">
              <w:rPr>
                <w:rFonts w:eastAsia="Arial" w:cstheme="minorHAnsi"/>
                <w:color w:val="000000"/>
              </w:rPr>
              <w:br/>
            </w:r>
          </w:p>
          <w:p w14:paraId="1F1A08E0" w14:textId="77777777" w:rsidR="001622AF" w:rsidRPr="002F25A8" w:rsidRDefault="001622AF" w:rsidP="0032631C">
            <w:pPr>
              <w:spacing w:before="280" w:after="280"/>
              <w:rPr>
                <w:rFonts w:eastAsia="Arial" w:cstheme="minorHAnsi"/>
                <w:color w:val="000000"/>
              </w:rPr>
            </w:pPr>
            <w:r w:rsidRPr="002F25A8">
              <w:rPr>
                <w:rFonts w:eastAsia="Arial" w:cstheme="minorHAnsi"/>
                <w:b/>
                <w:color w:val="000000"/>
              </w:rPr>
              <w:t>Educational neglect</w:t>
            </w:r>
            <w:r w:rsidRPr="002F25A8">
              <w:rPr>
                <w:rFonts w:eastAsia="Arial" w:cstheme="minorHAnsi"/>
                <w:color w:val="000000"/>
              </w:rPr>
              <w:br/>
              <w:t>Failing to ensure a child receives an education.</w:t>
            </w:r>
          </w:p>
          <w:p w14:paraId="44D348B9" w14:textId="77777777" w:rsidR="001622AF" w:rsidRPr="002F25A8" w:rsidRDefault="001622AF" w:rsidP="0032631C">
            <w:pPr>
              <w:spacing w:before="280"/>
              <w:rPr>
                <w:rFonts w:eastAsia="Arial" w:cstheme="minorHAnsi"/>
                <w:color w:val="000000"/>
              </w:rPr>
            </w:pPr>
            <w:r w:rsidRPr="002F25A8">
              <w:rPr>
                <w:rFonts w:eastAsia="Arial" w:cstheme="minorHAnsi"/>
                <w:b/>
                <w:color w:val="000000"/>
              </w:rPr>
              <w:lastRenderedPageBreak/>
              <w:t>Emotional neglect</w:t>
            </w:r>
            <w:r w:rsidRPr="002F25A8">
              <w:rPr>
                <w:rFonts w:eastAsia="Arial" w:cstheme="minorHAnsi"/>
                <w:color w:val="000000"/>
              </w:rPr>
              <w:br/>
              <w:t>Failing to meet a child’s needs for nurture and stimulation, perhaps by ignoring, humiliating, intimidating or isolating them. It’s often the most difficult to prove.</w:t>
            </w:r>
            <w:r w:rsidRPr="002F25A8">
              <w:rPr>
                <w:rFonts w:eastAsia="Arial" w:cstheme="minorHAnsi"/>
                <w:color w:val="000000"/>
              </w:rPr>
              <w:br/>
            </w:r>
            <w:r w:rsidRPr="002F25A8">
              <w:rPr>
                <w:rFonts w:eastAsia="Arial" w:cstheme="minorHAnsi"/>
                <w:color w:val="000000"/>
              </w:rPr>
              <w:br/>
            </w:r>
            <w:r w:rsidRPr="002F25A8">
              <w:rPr>
                <w:rFonts w:eastAsia="Arial" w:cstheme="minorHAnsi"/>
                <w:b/>
                <w:color w:val="000000"/>
              </w:rPr>
              <w:t>Medical neglect</w:t>
            </w:r>
            <w:r w:rsidRPr="002F25A8">
              <w:rPr>
                <w:rFonts w:eastAsia="Arial" w:cstheme="minorHAnsi"/>
                <w:b/>
                <w:color w:val="000000"/>
              </w:rPr>
              <w:br/>
            </w:r>
            <w:r w:rsidRPr="002F25A8">
              <w:rPr>
                <w:rFonts w:eastAsia="Arial" w:cstheme="minorHAnsi"/>
                <w:color w:val="000000"/>
              </w:rPr>
              <w:t>Failing to provide appropriate health care, including dental care and refusal of care or ignoring medical recommendations.</w:t>
            </w:r>
          </w:p>
        </w:tc>
      </w:tr>
      <w:tr w:rsidR="001622AF" w:rsidRPr="002F25A8" w14:paraId="31E6F354"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3EB7955D" w14:textId="77777777" w:rsidR="001622AF" w:rsidRPr="002F25A8" w:rsidRDefault="001622AF" w:rsidP="0032631C">
            <w:pPr>
              <w:ind w:left="34"/>
              <w:rPr>
                <w:rFonts w:eastAsia="Arial" w:cstheme="minorHAnsi"/>
                <w:b/>
              </w:rPr>
            </w:pPr>
            <w:r w:rsidRPr="002F25A8">
              <w:rPr>
                <w:rFonts w:eastAsia="Arial" w:cstheme="minorHAnsi"/>
                <w:b/>
              </w:rPr>
              <w:lastRenderedPageBreak/>
              <w:t xml:space="preserve">Online </w:t>
            </w:r>
          </w:p>
        </w:tc>
        <w:tc>
          <w:tcPr>
            <w:tcW w:w="2693" w:type="dxa"/>
            <w:tcBorders>
              <w:top w:val="single" w:sz="4" w:space="0" w:color="000000"/>
              <w:left w:val="single" w:sz="4" w:space="0" w:color="000000"/>
              <w:bottom w:val="single" w:sz="4" w:space="0" w:color="000000"/>
              <w:right w:val="single" w:sz="4" w:space="0" w:color="000000"/>
            </w:tcBorders>
          </w:tcPr>
          <w:p w14:paraId="23E9F75D"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rPr>
            </w:pPr>
            <w:r w:rsidRPr="002F25A8">
              <w:rPr>
                <w:rFonts w:eastAsia="Arial" w:cstheme="minorHAnsi"/>
                <w:color w:val="000000"/>
                <w:shd w:val="clear" w:color="auto" w:fill="FAFAFA"/>
              </w:rPr>
              <w:t>Online abuse is any type of abuse that happens on the web, whether through social networks, playing online games or using mobile phones. Children and young people may experience cyberbullying, grooming, sexual abuse, sexual exploitation or emotional abuse.</w:t>
            </w:r>
          </w:p>
        </w:tc>
        <w:tc>
          <w:tcPr>
            <w:tcW w:w="4865" w:type="dxa"/>
            <w:tcBorders>
              <w:top w:val="single" w:sz="4" w:space="0" w:color="000000"/>
              <w:left w:val="single" w:sz="4" w:space="0" w:color="000000"/>
              <w:bottom w:val="single" w:sz="4" w:space="0" w:color="000000"/>
              <w:right w:val="single" w:sz="4" w:space="0" w:color="000000"/>
            </w:tcBorders>
          </w:tcPr>
          <w:p w14:paraId="61C377CF" w14:textId="77777777" w:rsidR="001622AF" w:rsidRPr="002F25A8" w:rsidRDefault="001622AF" w:rsidP="0032631C">
            <w:pPr>
              <w:rPr>
                <w:rFonts w:eastAsia="Arial" w:cstheme="minorHAnsi"/>
                <w:b/>
                <w:color w:val="000000"/>
              </w:rPr>
            </w:pPr>
            <w:r w:rsidRPr="002F25A8">
              <w:rPr>
                <w:rFonts w:eastAsia="Arial" w:cstheme="minorHAnsi"/>
                <w:b/>
                <w:color w:val="000000"/>
              </w:rPr>
              <w:t xml:space="preserve">Cyberbullying </w:t>
            </w:r>
          </w:p>
          <w:p w14:paraId="22D835EA" w14:textId="77777777" w:rsidR="001622AF" w:rsidRPr="002F25A8" w:rsidRDefault="001622AF" w:rsidP="0032631C">
            <w:pPr>
              <w:rPr>
                <w:rFonts w:eastAsia="Arial" w:cstheme="minorHAnsi"/>
                <w:b/>
                <w:color w:val="000000"/>
              </w:rPr>
            </w:pPr>
          </w:p>
          <w:p w14:paraId="5B991332" w14:textId="77777777" w:rsidR="001622AF" w:rsidRPr="002F25A8" w:rsidRDefault="001622AF" w:rsidP="0032631C">
            <w:pPr>
              <w:rPr>
                <w:rFonts w:eastAsia="Arial" w:cstheme="minorHAnsi"/>
                <w:color w:val="000000"/>
              </w:rPr>
            </w:pPr>
            <w:r w:rsidRPr="002F25A8">
              <w:rPr>
                <w:rFonts w:eastAsia="Arial" w:cstheme="minorHAnsi"/>
                <w:color w:val="000000"/>
              </w:rPr>
              <w:t>Sending threatening or abusive text messages</w:t>
            </w:r>
          </w:p>
          <w:p w14:paraId="1A82400E" w14:textId="77777777" w:rsidR="001622AF" w:rsidRPr="002F25A8" w:rsidRDefault="001622AF" w:rsidP="0032631C">
            <w:pPr>
              <w:rPr>
                <w:rFonts w:eastAsia="Arial" w:cstheme="minorHAnsi"/>
                <w:color w:val="000000"/>
              </w:rPr>
            </w:pPr>
          </w:p>
          <w:p w14:paraId="11E0193A" w14:textId="77777777" w:rsidR="001622AF" w:rsidRPr="002F25A8" w:rsidRDefault="001622AF" w:rsidP="0032631C">
            <w:pPr>
              <w:rPr>
                <w:rFonts w:eastAsia="Arial" w:cstheme="minorHAnsi"/>
                <w:color w:val="000000"/>
              </w:rPr>
            </w:pPr>
            <w:r w:rsidRPr="002F25A8">
              <w:rPr>
                <w:rFonts w:eastAsia="Arial" w:cstheme="minorHAnsi"/>
                <w:color w:val="000000"/>
              </w:rPr>
              <w:t>Creating and sharing embarrassing images or videos</w:t>
            </w:r>
          </w:p>
          <w:p w14:paraId="5D348C20" w14:textId="77777777" w:rsidR="001622AF" w:rsidRPr="002F25A8" w:rsidRDefault="001622AF" w:rsidP="0032631C">
            <w:pPr>
              <w:rPr>
                <w:rFonts w:eastAsia="Arial" w:cstheme="minorHAnsi"/>
                <w:color w:val="000000"/>
              </w:rPr>
            </w:pPr>
          </w:p>
          <w:p w14:paraId="43F0A175" w14:textId="77777777" w:rsidR="001622AF" w:rsidRPr="002F25A8" w:rsidRDefault="001622AF" w:rsidP="0032631C">
            <w:pPr>
              <w:rPr>
                <w:rFonts w:eastAsia="Arial" w:cstheme="minorHAnsi"/>
                <w:color w:val="000000"/>
              </w:rPr>
            </w:pPr>
            <w:r w:rsidRPr="002F25A8">
              <w:rPr>
                <w:rFonts w:eastAsia="Arial" w:cstheme="minorHAnsi"/>
                <w:color w:val="000000"/>
              </w:rPr>
              <w:t>'Trolling' - the sending of menacing or upsetting messages on social networks, chat rooms or online games</w:t>
            </w:r>
          </w:p>
          <w:p w14:paraId="016EECAF" w14:textId="77777777" w:rsidR="001622AF" w:rsidRPr="002F25A8" w:rsidRDefault="001622AF" w:rsidP="0032631C">
            <w:pPr>
              <w:rPr>
                <w:rFonts w:eastAsia="Arial" w:cstheme="minorHAnsi"/>
                <w:color w:val="000000"/>
              </w:rPr>
            </w:pPr>
            <w:r w:rsidRPr="002F25A8">
              <w:rPr>
                <w:rFonts w:eastAsia="Arial" w:cstheme="minorHAnsi"/>
                <w:color w:val="000000"/>
              </w:rPr>
              <w:t>excluding children from online games, activities or friendship groups</w:t>
            </w:r>
          </w:p>
          <w:p w14:paraId="177AADA0" w14:textId="77777777" w:rsidR="001622AF" w:rsidRPr="002F25A8" w:rsidRDefault="001622AF" w:rsidP="0032631C">
            <w:pPr>
              <w:rPr>
                <w:rFonts w:eastAsia="Arial" w:cstheme="minorHAnsi"/>
                <w:color w:val="000000"/>
              </w:rPr>
            </w:pPr>
            <w:r w:rsidRPr="002F25A8">
              <w:rPr>
                <w:rFonts w:eastAsia="Arial" w:cstheme="minorHAnsi"/>
                <w:color w:val="000000"/>
              </w:rPr>
              <w:t>setting up hate sites or groups about a particular child</w:t>
            </w:r>
          </w:p>
          <w:p w14:paraId="58638181" w14:textId="77777777" w:rsidR="001622AF" w:rsidRPr="002F25A8" w:rsidRDefault="001622AF" w:rsidP="0032631C">
            <w:pPr>
              <w:rPr>
                <w:rFonts w:eastAsia="Arial" w:cstheme="minorHAnsi"/>
                <w:color w:val="000000"/>
              </w:rPr>
            </w:pPr>
          </w:p>
          <w:p w14:paraId="7C6C27E9" w14:textId="77777777" w:rsidR="001622AF" w:rsidRPr="002F25A8" w:rsidRDefault="001622AF" w:rsidP="0032631C">
            <w:pPr>
              <w:rPr>
                <w:rFonts w:eastAsia="Arial" w:cstheme="minorHAnsi"/>
                <w:color w:val="000000"/>
              </w:rPr>
            </w:pPr>
            <w:r w:rsidRPr="002F25A8">
              <w:rPr>
                <w:rFonts w:eastAsia="Arial" w:cstheme="minorHAnsi"/>
                <w:color w:val="000000"/>
              </w:rPr>
              <w:t>Encouraging young people to </w:t>
            </w:r>
            <w:hyperlink r:id="rId16">
              <w:r w:rsidRPr="002F25A8">
                <w:rPr>
                  <w:rFonts w:eastAsia="Arial" w:cstheme="minorHAnsi"/>
                  <w:color w:val="000000"/>
                  <w:u w:val="single"/>
                </w:rPr>
                <w:t>self-harm</w:t>
              </w:r>
            </w:hyperlink>
          </w:p>
          <w:p w14:paraId="5C440955" w14:textId="77777777" w:rsidR="001622AF" w:rsidRPr="002F25A8" w:rsidRDefault="001622AF" w:rsidP="0032631C">
            <w:pPr>
              <w:rPr>
                <w:rFonts w:eastAsia="Arial" w:cstheme="minorHAnsi"/>
                <w:color w:val="000000"/>
              </w:rPr>
            </w:pPr>
            <w:r w:rsidRPr="002F25A8">
              <w:rPr>
                <w:rFonts w:eastAsia="Arial" w:cstheme="minorHAnsi"/>
                <w:color w:val="000000"/>
              </w:rPr>
              <w:t>voting for or against someone in an abusive poll</w:t>
            </w:r>
          </w:p>
          <w:p w14:paraId="3926ED1A" w14:textId="77777777" w:rsidR="001622AF" w:rsidRPr="002F25A8" w:rsidRDefault="001622AF" w:rsidP="0032631C">
            <w:pPr>
              <w:rPr>
                <w:rFonts w:eastAsia="Arial" w:cstheme="minorHAnsi"/>
                <w:color w:val="000000"/>
              </w:rPr>
            </w:pPr>
          </w:p>
          <w:p w14:paraId="2562D584" w14:textId="77777777" w:rsidR="001622AF" w:rsidRPr="002F25A8" w:rsidRDefault="001622AF" w:rsidP="0032631C">
            <w:pPr>
              <w:rPr>
                <w:rFonts w:eastAsia="Arial" w:cstheme="minorHAnsi"/>
                <w:color w:val="000000"/>
              </w:rPr>
            </w:pPr>
            <w:r w:rsidRPr="002F25A8">
              <w:rPr>
                <w:rFonts w:eastAsia="Arial" w:cstheme="minorHAnsi"/>
                <w:color w:val="000000"/>
              </w:rPr>
              <w:t>Creating fake accounts, hijacking or stealing online identities to embarrass a young person or cause trouble using their name</w:t>
            </w:r>
          </w:p>
          <w:p w14:paraId="5BA5DEFA" w14:textId="77777777" w:rsidR="001622AF" w:rsidRPr="002F25A8" w:rsidRDefault="001622AF" w:rsidP="0032631C">
            <w:pPr>
              <w:rPr>
                <w:rFonts w:eastAsia="Arial" w:cstheme="minorHAnsi"/>
                <w:color w:val="000000"/>
              </w:rPr>
            </w:pPr>
          </w:p>
          <w:p w14:paraId="0567F53D" w14:textId="77777777" w:rsidR="001622AF" w:rsidRPr="002F25A8" w:rsidRDefault="001622AF" w:rsidP="0032631C">
            <w:pPr>
              <w:rPr>
                <w:rFonts w:eastAsia="Arial" w:cstheme="minorHAnsi"/>
                <w:color w:val="000000"/>
              </w:rPr>
            </w:pPr>
            <w:r w:rsidRPr="002F25A8">
              <w:rPr>
                <w:rFonts w:eastAsia="Arial" w:cstheme="minorHAnsi"/>
                <w:color w:val="000000"/>
              </w:rPr>
              <w:t>Sending explicit messages, also known as </w:t>
            </w:r>
            <w:hyperlink r:id="rId17">
              <w:r w:rsidRPr="002F25A8">
                <w:rPr>
                  <w:rFonts w:eastAsia="Arial" w:cstheme="minorHAnsi"/>
                  <w:color w:val="000000"/>
                  <w:u w:val="single"/>
                </w:rPr>
                <w:t>sexting</w:t>
              </w:r>
            </w:hyperlink>
          </w:p>
          <w:p w14:paraId="0037E587" w14:textId="77777777" w:rsidR="001622AF" w:rsidRPr="002F25A8" w:rsidRDefault="001622AF" w:rsidP="0032631C">
            <w:pPr>
              <w:rPr>
                <w:rFonts w:eastAsia="Arial" w:cstheme="minorHAnsi"/>
                <w:color w:val="000000"/>
              </w:rPr>
            </w:pPr>
          </w:p>
          <w:p w14:paraId="7B6D20A4" w14:textId="77777777" w:rsidR="001622AF" w:rsidRPr="002F25A8" w:rsidRDefault="001622AF" w:rsidP="0032631C">
            <w:pPr>
              <w:rPr>
                <w:rFonts w:eastAsia="Arial" w:cstheme="minorHAnsi"/>
                <w:color w:val="000000"/>
              </w:rPr>
            </w:pPr>
            <w:r w:rsidRPr="002F25A8">
              <w:rPr>
                <w:rFonts w:eastAsia="Arial" w:cstheme="minorHAnsi"/>
                <w:color w:val="000000"/>
              </w:rPr>
              <w:t>Pressuring children into sending sexual images or engaging in sexual conversations.</w:t>
            </w:r>
          </w:p>
          <w:p w14:paraId="248A210D" w14:textId="77777777" w:rsidR="001622AF" w:rsidRPr="002F25A8" w:rsidRDefault="001622AF" w:rsidP="0032631C">
            <w:pPr>
              <w:spacing w:before="280" w:after="280"/>
              <w:rPr>
                <w:rFonts w:eastAsia="Arial" w:cstheme="minorHAnsi"/>
                <w:b/>
                <w:color w:val="000000"/>
              </w:rPr>
            </w:pPr>
            <w:r w:rsidRPr="002F25A8">
              <w:rPr>
                <w:rFonts w:eastAsia="Arial" w:cstheme="minorHAnsi"/>
                <w:b/>
                <w:color w:val="000000"/>
              </w:rPr>
              <w:t>Grooming</w:t>
            </w:r>
          </w:p>
          <w:p w14:paraId="6222C01E" w14:textId="77777777" w:rsidR="001622AF" w:rsidRPr="002F25A8" w:rsidRDefault="001622AF" w:rsidP="0032631C">
            <w:pPr>
              <w:spacing w:before="280" w:after="280"/>
              <w:rPr>
                <w:rFonts w:eastAsia="Arial" w:cstheme="minorHAnsi"/>
                <w:color w:val="000000"/>
              </w:rPr>
            </w:pPr>
            <w:r w:rsidRPr="002F25A8">
              <w:rPr>
                <w:rFonts w:eastAsia="Arial" w:cstheme="minorHAnsi"/>
                <w:color w:val="000000"/>
              </w:rPr>
              <w:t>Grooming is when someone builds an emotional connection with a child to gain their trust for the purposes of </w:t>
            </w:r>
            <w:hyperlink r:id="rId18">
              <w:r w:rsidRPr="002F25A8">
                <w:rPr>
                  <w:rFonts w:eastAsia="Arial" w:cstheme="minorHAnsi"/>
                  <w:color w:val="000000"/>
                  <w:u w:val="single"/>
                </w:rPr>
                <w:t>sexual abuse</w:t>
              </w:r>
            </w:hyperlink>
            <w:r w:rsidRPr="002F25A8">
              <w:rPr>
                <w:rFonts w:eastAsia="Arial" w:cstheme="minorHAnsi"/>
                <w:color w:val="000000"/>
              </w:rPr>
              <w:t>, </w:t>
            </w:r>
            <w:hyperlink r:id="rId19">
              <w:r w:rsidRPr="002F25A8">
                <w:rPr>
                  <w:rFonts w:eastAsia="Arial" w:cstheme="minorHAnsi"/>
                  <w:color w:val="000000"/>
                  <w:u w:val="single"/>
                </w:rPr>
                <w:t>sexual exploitation</w:t>
              </w:r>
            </w:hyperlink>
            <w:r w:rsidRPr="002F25A8">
              <w:rPr>
                <w:rFonts w:eastAsia="Arial" w:cstheme="minorHAnsi"/>
                <w:color w:val="000000"/>
              </w:rPr>
              <w:t> or </w:t>
            </w:r>
            <w:hyperlink r:id="rId20">
              <w:r w:rsidRPr="002F25A8">
                <w:rPr>
                  <w:rFonts w:eastAsia="Arial" w:cstheme="minorHAnsi"/>
                  <w:color w:val="000000"/>
                  <w:u w:val="single"/>
                </w:rPr>
                <w:t>trafficking</w:t>
              </w:r>
            </w:hyperlink>
            <w:r w:rsidRPr="002F25A8">
              <w:rPr>
                <w:rFonts w:eastAsia="Arial" w:cstheme="minorHAnsi"/>
                <w:color w:val="000000"/>
              </w:rPr>
              <w:t>.</w:t>
            </w:r>
          </w:p>
          <w:p w14:paraId="6A313B47" w14:textId="77777777" w:rsidR="001622AF" w:rsidRPr="002F25A8" w:rsidRDefault="001622AF" w:rsidP="0032631C">
            <w:pPr>
              <w:rPr>
                <w:rFonts w:eastAsia="Arial" w:cstheme="minorHAnsi"/>
                <w:color w:val="000000"/>
              </w:rPr>
            </w:pPr>
          </w:p>
          <w:p w14:paraId="7DBC00B6" w14:textId="77777777" w:rsidR="001622AF" w:rsidRPr="002F25A8" w:rsidRDefault="001622AF" w:rsidP="0032631C">
            <w:pPr>
              <w:rPr>
                <w:rFonts w:eastAsia="Arial" w:cstheme="minorHAnsi"/>
                <w:color w:val="000000"/>
              </w:rPr>
            </w:pPr>
            <w:r w:rsidRPr="002F25A8">
              <w:rPr>
                <w:rFonts w:eastAsia="Arial" w:cstheme="minorHAnsi"/>
                <w:color w:val="000000"/>
              </w:rPr>
              <w:t>Children and young people can be groomed online or face-to-face, by a stranger or by someone they know - for example a family member, friend or professional.</w:t>
            </w:r>
          </w:p>
          <w:p w14:paraId="307431DE" w14:textId="77777777" w:rsidR="001622AF" w:rsidRPr="002F25A8" w:rsidRDefault="001622AF" w:rsidP="0032631C">
            <w:pPr>
              <w:rPr>
                <w:rFonts w:eastAsia="Arial" w:cstheme="minorHAnsi"/>
                <w:color w:val="000000"/>
              </w:rPr>
            </w:pPr>
          </w:p>
          <w:p w14:paraId="74A9CCEA" w14:textId="77777777" w:rsidR="001622AF" w:rsidRPr="002F25A8" w:rsidRDefault="001622AF" w:rsidP="0032631C">
            <w:pPr>
              <w:rPr>
                <w:rFonts w:eastAsia="Arial" w:cstheme="minorHAnsi"/>
                <w:color w:val="000000"/>
              </w:rPr>
            </w:pPr>
            <w:r w:rsidRPr="002F25A8">
              <w:rPr>
                <w:rFonts w:eastAsia="Arial" w:cstheme="minorHAnsi"/>
                <w:color w:val="000000"/>
              </w:rPr>
              <w:t xml:space="preserve">Groomers may be male or female. </w:t>
            </w:r>
          </w:p>
          <w:p w14:paraId="312720D9" w14:textId="77777777" w:rsidR="001622AF" w:rsidRPr="002F25A8" w:rsidRDefault="001622AF" w:rsidP="0032631C">
            <w:pPr>
              <w:rPr>
                <w:rFonts w:eastAsia="Arial" w:cstheme="minorHAnsi"/>
                <w:color w:val="000000"/>
              </w:rPr>
            </w:pPr>
          </w:p>
          <w:p w14:paraId="4523F7C7" w14:textId="77777777" w:rsidR="001622AF" w:rsidRPr="002F25A8" w:rsidRDefault="001622AF" w:rsidP="0032631C">
            <w:pPr>
              <w:rPr>
                <w:rFonts w:eastAsia="Arial" w:cstheme="minorHAnsi"/>
                <w:color w:val="000000"/>
              </w:rPr>
            </w:pPr>
            <w:r w:rsidRPr="002F25A8">
              <w:rPr>
                <w:rFonts w:eastAsia="Arial" w:cstheme="minorHAnsi"/>
                <w:color w:val="000000"/>
              </w:rPr>
              <w:t>They could be any age.</w:t>
            </w:r>
          </w:p>
          <w:p w14:paraId="0FE56A0F" w14:textId="77777777" w:rsidR="001622AF" w:rsidRPr="002F25A8" w:rsidRDefault="001622AF" w:rsidP="0032631C">
            <w:pPr>
              <w:rPr>
                <w:rFonts w:eastAsia="Arial" w:cstheme="minorHAnsi"/>
                <w:color w:val="000000"/>
              </w:rPr>
            </w:pPr>
          </w:p>
          <w:p w14:paraId="6F226FFA" w14:textId="77777777" w:rsidR="001622AF" w:rsidRPr="002F25A8" w:rsidRDefault="001622AF" w:rsidP="0032631C">
            <w:pPr>
              <w:rPr>
                <w:rFonts w:eastAsia="Arial" w:cstheme="minorHAnsi"/>
                <w:color w:val="000000"/>
              </w:rPr>
            </w:pPr>
            <w:r w:rsidRPr="002F25A8">
              <w:rPr>
                <w:rFonts w:eastAsia="Arial" w:cstheme="minorHAnsi"/>
                <w:color w:val="000000"/>
              </w:rPr>
              <w:t>Many children and young people don't understand that they have been groomed or that what has happened is abuse.</w:t>
            </w:r>
          </w:p>
          <w:p w14:paraId="172EC24F" w14:textId="77777777" w:rsidR="001622AF" w:rsidRPr="002F25A8" w:rsidRDefault="001622AF" w:rsidP="0032631C">
            <w:pPr>
              <w:rPr>
                <w:rFonts w:eastAsia="Arial" w:cstheme="minorHAnsi"/>
                <w:color w:val="000000"/>
              </w:rPr>
            </w:pPr>
          </w:p>
          <w:p w14:paraId="77E1072B" w14:textId="77777777" w:rsidR="001622AF" w:rsidRPr="002F25A8" w:rsidRDefault="001622AF" w:rsidP="0032631C">
            <w:pPr>
              <w:rPr>
                <w:rFonts w:eastAsia="Arial" w:cstheme="minorHAnsi"/>
                <w:color w:val="000000"/>
              </w:rPr>
            </w:pPr>
            <w:r w:rsidRPr="002F25A8">
              <w:rPr>
                <w:rFonts w:eastAsia="Arial" w:cstheme="minorHAnsi"/>
                <w:color w:val="000000"/>
              </w:rPr>
              <w:t>Groomers can use social media sites, instant messaging apps including teen dating apps, or online gaming platforms to connect with a young person or child.</w:t>
            </w:r>
          </w:p>
          <w:p w14:paraId="0EDCFEDA" w14:textId="77777777" w:rsidR="001622AF" w:rsidRPr="002F25A8" w:rsidRDefault="001622AF" w:rsidP="0032631C">
            <w:pPr>
              <w:rPr>
                <w:rFonts w:eastAsia="Arial" w:cstheme="minorHAnsi"/>
                <w:color w:val="000000"/>
              </w:rPr>
            </w:pPr>
          </w:p>
          <w:p w14:paraId="4F2998FB" w14:textId="77777777" w:rsidR="001622AF" w:rsidRPr="002F25A8" w:rsidRDefault="001622AF" w:rsidP="0032631C">
            <w:pPr>
              <w:rPr>
                <w:rFonts w:eastAsia="Arial" w:cstheme="minorHAnsi"/>
                <w:color w:val="000000"/>
              </w:rPr>
            </w:pPr>
            <w:r w:rsidRPr="002F25A8">
              <w:rPr>
                <w:rFonts w:eastAsia="Arial" w:cstheme="minorHAnsi"/>
                <w:color w:val="000000"/>
              </w:rPr>
              <w:lastRenderedPageBreak/>
              <w:t>They can spend time learning about a young person’s interests from their online profiles and then use this knowledge to help them build up a relationship.</w:t>
            </w:r>
          </w:p>
          <w:p w14:paraId="09DEC056" w14:textId="77777777" w:rsidR="001622AF" w:rsidRPr="002F25A8" w:rsidRDefault="001622AF" w:rsidP="0032631C">
            <w:pPr>
              <w:rPr>
                <w:rFonts w:eastAsia="Arial" w:cstheme="minorHAnsi"/>
                <w:color w:val="000000"/>
              </w:rPr>
            </w:pPr>
          </w:p>
          <w:p w14:paraId="41854CFA" w14:textId="77777777" w:rsidR="001622AF" w:rsidRPr="002F25A8" w:rsidRDefault="001622AF" w:rsidP="0032631C">
            <w:pPr>
              <w:rPr>
                <w:rFonts w:eastAsia="Arial" w:cstheme="minorHAnsi"/>
                <w:color w:val="000000"/>
              </w:rPr>
            </w:pPr>
            <w:r w:rsidRPr="002F25A8">
              <w:rPr>
                <w:rFonts w:eastAsia="Arial" w:cstheme="minorHAnsi"/>
                <w:color w:val="000000"/>
              </w:rPr>
              <w:t>It’s easy for groomers to hide their identity online - they may pretend to be a child and then chat and become ‘friends’ with children they are targeting.</w:t>
            </w:r>
          </w:p>
        </w:tc>
      </w:tr>
      <w:tr w:rsidR="001622AF" w:rsidRPr="002F25A8" w14:paraId="55B684B4" w14:textId="77777777" w:rsidTr="0032631C">
        <w:trPr>
          <w:jc w:val="center"/>
        </w:trPr>
        <w:tc>
          <w:tcPr>
            <w:tcW w:w="1937" w:type="dxa"/>
            <w:tcBorders>
              <w:top w:val="single" w:sz="4" w:space="0" w:color="000000"/>
              <w:left w:val="single" w:sz="4" w:space="0" w:color="000000"/>
              <w:bottom w:val="single" w:sz="4" w:space="0" w:color="000000"/>
              <w:right w:val="single" w:sz="4" w:space="0" w:color="000000"/>
            </w:tcBorders>
          </w:tcPr>
          <w:p w14:paraId="0411B58F" w14:textId="77777777" w:rsidR="001622AF" w:rsidRPr="002F25A8" w:rsidRDefault="001622AF" w:rsidP="0032631C">
            <w:pPr>
              <w:ind w:left="34"/>
              <w:rPr>
                <w:rFonts w:eastAsia="Arial" w:cstheme="minorHAnsi"/>
                <w:b/>
              </w:rPr>
            </w:pPr>
            <w:r w:rsidRPr="002F25A8">
              <w:rPr>
                <w:rFonts w:eastAsia="Arial" w:cstheme="minorHAnsi"/>
                <w:b/>
              </w:rPr>
              <w:lastRenderedPageBreak/>
              <w:t xml:space="preserve">Trafficking </w:t>
            </w:r>
          </w:p>
        </w:tc>
        <w:tc>
          <w:tcPr>
            <w:tcW w:w="2693" w:type="dxa"/>
            <w:tcBorders>
              <w:top w:val="single" w:sz="4" w:space="0" w:color="000000"/>
              <w:left w:val="single" w:sz="4" w:space="0" w:color="000000"/>
              <w:bottom w:val="single" w:sz="4" w:space="0" w:color="000000"/>
              <w:right w:val="single" w:sz="4" w:space="0" w:color="000000"/>
            </w:tcBorders>
          </w:tcPr>
          <w:p w14:paraId="366EF2D6" w14:textId="77777777" w:rsidR="001622AF" w:rsidRPr="002F25A8" w:rsidRDefault="001622AF" w:rsidP="0032631C">
            <w:pPr>
              <w:shd w:val="clear" w:color="auto" w:fill="FAFAFA"/>
              <w:spacing w:after="280"/>
              <w:rPr>
                <w:rFonts w:eastAsia="Arial" w:cstheme="minorHAnsi"/>
                <w:color w:val="000000"/>
              </w:rPr>
            </w:pPr>
            <w:r w:rsidRPr="002F25A8">
              <w:rPr>
                <w:rFonts w:eastAsia="Arial" w:cstheme="minorHAnsi"/>
                <w:color w:val="000000"/>
              </w:rPr>
              <w:t>Child trafficking and modern slavery are child abuse. Children are recruited, moved or transported and then exploited, forced to work or sold.</w:t>
            </w:r>
          </w:p>
          <w:p w14:paraId="5966C4F2" w14:textId="77777777" w:rsidR="001622AF" w:rsidRPr="002F25A8" w:rsidRDefault="001622AF" w:rsidP="0032631C">
            <w:pPr>
              <w:pBdr>
                <w:top w:val="nil"/>
                <w:left w:val="nil"/>
                <w:bottom w:val="nil"/>
                <w:right w:val="nil"/>
                <w:between w:val="nil"/>
              </w:pBdr>
              <w:shd w:val="clear" w:color="auto" w:fill="FAFAFA"/>
              <w:spacing w:line="240" w:lineRule="auto"/>
              <w:rPr>
                <w:rFonts w:eastAsia="Arial" w:cstheme="minorHAnsi"/>
                <w:color w:val="000000"/>
                <w:shd w:val="clear" w:color="auto" w:fill="FAFAFA"/>
              </w:rPr>
            </w:pPr>
          </w:p>
        </w:tc>
        <w:tc>
          <w:tcPr>
            <w:tcW w:w="4865" w:type="dxa"/>
            <w:tcBorders>
              <w:top w:val="single" w:sz="4" w:space="0" w:color="000000"/>
              <w:left w:val="single" w:sz="4" w:space="0" w:color="000000"/>
              <w:bottom w:val="single" w:sz="4" w:space="0" w:color="000000"/>
              <w:right w:val="single" w:sz="4" w:space="0" w:color="000000"/>
            </w:tcBorders>
          </w:tcPr>
          <w:p w14:paraId="569E6383" w14:textId="77777777" w:rsidR="001622AF" w:rsidRPr="002F25A8" w:rsidRDefault="001622AF" w:rsidP="0032631C">
            <w:pPr>
              <w:shd w:val="clear" w:color="auto" w:fill="FAFAFA"/>
              <w:spacing w:after="280"/>
              <w:rPr>
                <w:rFonts w:eastAsia="Arial" w:cstheme="minorHAnsi"/>
                <w:color w:val="000000"/>
              </w:rPr>
            </w:pPr>
            <w:r w:rsidRPr="002F25A8">
              <w:rPr>
                <w:rFonts w:eastAsia="Arial" w:cstheme="minorHAnsi"/>
                <w:color w:val="000000"/>
              </w:rPr>
              <w:t>Children are trafficked for:</w:t>
            </w:r>
          </w:p>
          <w:p w14:paraId="155C6C23" w14:textId="77777777" w:rsidR="001622AF" w:rsidRPr="002F25A8" w:rsidRDefault="001622AF" w:rsidP="0032631C">
            <w:pPr>
              <w:numPr>
                <w:ilvl w:val="0"/>
                <w:numId w:val="2"/>
              </w:numPr>
              <w:shd w:val="clear" w:color="auto" w:fill="FAFAFA"/>
              <w:spacing w:before="280" w:after="0" w:line="240" w:lineRule="auto"/>
              <w:rPr>
                <w:rFonts w:eastAsia="Arial" w:cstheme="minorHAnsi"/>
                <w:color w:val="000000"/>
              </w:rPr>
            </w:pPr>
            <w:hyperlink r:id="rId21">
              <w:r w:rsidRPr="002F25A8">
                <w:rPr>
                  <w:rFonts w:eastAsia="Arial" w:cstheme="minorHAnsi"/>
                  <w:color w:val="000000"/>
                  <w:u w:val="single"/>
                </w:rPr>
                <w:t>child sexual exploitation</w:t>
              </w:r>
            </w:hyperlink>
          </w:p>
          <w:p w14:paraId="15AD4280"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t>benefit fraud</w:t>
            </w:r>
          </w:p>
          <w:p w14:paraId="32DCDC6D"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t>forced marriage</w:t>
            </w:r>
          </w:p>
          <w:p w14:paraId="5E0116B7"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t>domestic servitude such as cleaning, childcare, cooking</w:t>
            </w:r>
          </w:p>
          <w:p w14:paraId="6AD15181" w14:textId="77777777" w:rsidR="001622AF" w:rsidRPr="002F25A8" w:rsidRDefault="001622AF" w:rsidP="0032631C">
            <w:pPr>
              <w:numPr>
                <w:ilvl w:val="0"/>
                <w:numId w:val="2"/>
              </w:numPr>
              <w:shd w:val="clear" w:color="auto" w:fill="FAFAFA"/>
              <w:spacing w:before="150" w:after="0" w:line="240" w:lineRule="auto"/>
              <w:rPr>
                <w:rFonts w:eastAsia="Arial" w:cstheme="minorHAnsi"/>
                <w:color w:val="000000"/>
              </w:rPr>
            </w:pPr>
            <w:r w:rsidRPr="002F25A8">
              <w:rPr>
                <w:rFonts w:eastAsia="Arial" w:cstheme="minorHAnsi"/>
                <w:color w:val="000000"/>
              </w:rPr>
              <w:t>forced labour in factories or agriculture</w:t>
            </w:r>
          </w:p>
          <w:p w14:paraId="7B30B8B2" w14:textId="77777777" w:rsidR="001622AF" w:rsidRPr="002F25A8" w:rsidRDefault="001622AF" w:rsidP="0032631C">
            <w:pPr>
              <w:numPr>
                <w:ilvl w:val="0"/>
                <w:numId w:val="2"/>
              </w:numPr>
              <w:shd w:val="clear" w:color="auto" w:fill="FAFAFA"/>
              <w:spacing w:before="150" w:after="280" w:line="240" w:lineRule="auto"/>
              <w:rPr>
                <w:rFonts w:eastAsia="Arial" w:cstheme="minorHAnsi"/>
                <w:color w:val="000000"/>
              </w:rPr>
            </w:pPr>
            <w:r w:rsidRPr="002F25A8">
              <w:rPr>
                <w:rFonts w:eastAsia="Arial" w:cstheme="minorHAnsi"/>
                <w:color w:val="000000"/>
              </w:rPr>
              <w:t>criminal activity such as pickpocketing, begging, transporting drugs, working on cannabis farms, selling pirated DVDs and bag theft.</w:t>
            </w:r>
          </w:p>
          <w:p w14:paraId="172A882B" w14:textId="77777777" w:rsidR="001622AF" w:rsidRPr="002F25A8" w:rsidRDefault="001622AF" w:rsidP="0032631C">
            <w:pPr>
              <w:rPr>
                <w:rFonts w:eastAsia="Arial" w:cstheme="minorHAnsi"/>
                <w:b/>
              </w:rPr>
            </w:pPr>
          </w:p>
        </w:tc>
      </w:tr>
    </w:tbl>
    <w:p w14:paraId="560DD83D" w14:textId="77777777" w:rsidR="001622AF" w:rsidRPr="002F25A8" w:rsidRDefault="001622AF" w:rsidP="001622AF">
      <w:pPr>
        <w:rPr>
          <w:rFonts w:eastAsia="Arial" w:cstheme="minorHAnsi"/>
          <w:sz w:val="24"/>
          <w:szCs w:val="24"/>
        </w:rPr>
      </w:pPr>
    </w:p>
    <w:p w14:paraId="6C2D76BF" w14:textId="77777777" w:rsidR="001622AF" w:rsidRPr="002F25A8" w:rsidRDefault="001622AF" w:rsidP="009D34E0">
      <w:pPr>
        <w:pStyle w:val="Heading2"/>
        <w:rPr>
          <w:rFonts w:eastAsia="Arial"/>
        </w:rPr>
      </w:pPr>
      <w:bookmarkStart w:id="13" w:name="_Toc170464882"/>
      <w:r w:rsidRPr="002F25A8">
        <w:rPr>
          <w:rFonts w:eastAsia="Arial"/>
        </w:rPr>
        <w:t>Continuum of Need</w:t>
      </w:r>
      <w:bookmarkEnd w:id="13"/>
    </w:p>
    <w:p w14:paraId="27316E61" w14:textId="77777777" w:rsidR="001622AF" w:rsidRPr="002F25A8" w:rsidRDefault="001622AF" w:rsidP="001622AF">
      <w:pPr>
        <w:rPr>
          <w:rFonts w:eastAsia="Arial" w:cstheme="minorHAnsi"/>
        </w:rPr>
      </w:pPr>
      <w:r w:rsidRPr="002F25A8">
        <w:rPr>
          <w:rFonts w:eastAsia="Arial" w:cstheme="minorHAnsi"/>
        </w:rPr>
        <w:t>We work within the guidelines of the pan-Lancashire Continuum of Need and Early Help assessment framework.</w:t>
      </w:r>
    </w:p>
    <w:p w14:paraId="2E6455C8" w14:textId="77777777" w:rsidR="001622AF" w:rsidRPr="002F25A8" w:rsidRDefault="001622AF" w:rsidP="001622AF">
      <w:pPr>
        <w:rPr>
          <w:rFonts w:eastAsia="Arial" w:cstheme="minorHAnsi"/>
        </w:rPr>
      </w:pPr>
      <w:r w:rsidRPr="002F25A8">
        <w:rPr>
          <w:rFonts w:eastAsia="Arial" w:cstheme="minorHAnsi"/>
        </w:rPr>
        <w:t xml:space="preserve">An assessment of a child’s positive Resilient Factors and negative Risk Indicators will allow a decision to be made as to where they sit on the Continuum of Need and the level and type of service provision that they will receive. This will either be through Universal service, a multi-agency Early Help response, or through Statutory local authority services. A statutory response can be at either child in need or child protection level. </w:t>
      </w:r>
    </w:p>
    <w:p w14:paraId="5A3BABA0" w14:textId="77777777" w:rsidR="001622AF" w:rsidRPr="002F25A8" w:rsidRDefault="001622AF" w:rsidP="001622AF">
      <w:pPr>
        <w:rPr>
          <w:rFonts w:eastAsia="Arial" w:cstheme="minorHAnsi"/>
        </w:rPr>
      </w:pPr>
      <w:bookmarkStart w:id="14" w:name="_Toc170464883"/>
      <w:r w:rsidRPr="009D34E0">
        <w:rPr>
          <w:rStyle w:val="Heading2Char"/>
        </w:rPr>
        <w:t>UNIVERSAL</w:t>
      </w:r>
      <w:bookmarkEnd w:id="14"/>
      <w:r w:rsidRPr="002F25A8">
        <w:rPr>
          <w:rFonts w:eastAsia="Arial" w:cstheme="minorHAnsi"/>
          <w:b/>
        </w:rPr>
        <w:t xml:space="preserve"> </w:t>
      </w:r>
      <w:r w:rsidRPr="002F25A8">
        <w:rPr>
          <w:rFonts w:eastAsia="Arial" w:cstheme="minorHAnsi"/>
        </w:rPr>
        <w:t xml:space="preserve">Needs and negligible risks are met through universal services which include schools, health care (including midwives, health visitors and GPs), housing and other easily accessed services.  Signposting to appropriate universal services, offer of information and advice if necessary </w:t>
      </w:r>
    </w:p>
    <w:p w14:paraId="3E340E63" w14:textId="77777777" w:rsidR="001622AF" w:rsidRDefault="001622AF" w:rsidP="001622AF">
      <w:pPr>
        <w:rPr>
          <w:rFonts w:eastAsia="Arial" w:cstheme="minorHAnsi"/>
        </w:rPr>
      </w:pPr>
      <w:bookmarkStart w:id="15" w:name="_Toc170464884"/>
      <w:r w:rsidRPr="009D34E0">
        <w:rPr>
          <w:rStyle w:val="Heading2Char"/>
        </w:rPr>
        <w:lastRenderedPageBreak/>
        <w:t>EARLY HELP</w:t>
      </w:r>
      <w:bookmarkEnd w:id="15"/>
      <w:r w:rsidRPr="002F25A8">
        <w:rPr>
          <w:rFonts w:eastAsia="Arial" w:cstheme="minorHAnsi"/>
        </w:rPr>
        <w:t xml:space="preserve"> Evidence of some unmet need(s) and low risk. Targeted service provision and/ or multi-agency response to ensure that the child maintains the capacity and protective factors to sustain satisfactory development Who will help me? Own agency safeguarding lead/ team Duty and Assessment team.</w:t>
      </w:r>
    </w:p>
    <w:p w14:paraId="6E18D011" w14:textId="77777777" w:rsidR="001622AF" w:rsidRPr="002F25A8" w:rsidRDefault="001622AF" w:rsidP="001622AF">
      <w:pPr>
        <w:rPr>
          <w:rFonts w:eastAsia="Arial" w:cstheme="minorHAnsi"/>
        </w:rPr>
      </w:pPr>
      <w:bookmarkStart w:id="16" w:name="_Toc170464885"/>
      <w:r w:rsidRPr="009D34E0">
        <w:rPr>
          <w:rStyle w:val="Heading2Char"/>
        </w:rPr>
        <w:t>STATUTORY CHILD IN NEED</w:t>
      </w:r>
      <w:bookmarkEnd w:id="16"/>
      <w:r w:rsidRPr="002F25A8">
        <w:rPr>
          <w:rFonts w:eastAsia="Arial" w:cstheme="minorHAnsi"/>
        </w:rPr>
        <w:t xml:space="preserve"> Higher levels of unmet needs and medium risk with sustained and persistent problems that have not been possible to resolve at lower levels A child in need (Section 17 of the Children Act 1989) is defined as “unlikely to maintain a reasonable level of health or development, or whose health and development is likely to be significantly or further impaired without the provision of services; or a child who is disabled”.  Concerted multi-agency support assessed by a social worker to respond to serious problems and avoid them becoming entrenched. </w:t>
      </w:r>
    </w:p>
    <w:p w14:paraId="48F30FCA" w14:textId="3FC63149" w:rsidR="001622AF" w:rsidRDefault="001622AF" w:rsidP="001622AF">
      <w:pPr>
        <w:rPr>
          <w:rFonts w:eastAsia="Arial" w:cstheme="minorHAnsi"/>
        </w:rPr>
      </w:pPr>
      <w:bookmarkStart w:id="17" w:name="_Toc170464886"/>
      <w:r w:rsidRPr="009D34E0">
        <w:rPr>
          <w:rStyle w:val="Heading2Char"/>
        </w:rPr>
        <w:t>CHILD PROTECTION</w:t>
      </w:r>
      <w:bookmarkEnd w:id="17"/>
      <w:r w:rsidRPr="002F25A8">
        <w:rPr>
          <w:rFonts w:eastAsia="Arial" w:cstheme="minorHAnsi"/>
          <w:b/>
        </w:rPr>
        <w:t xml:space="preserve"> </w:t>
      </w:r>
      <w:r w:rsidRPr="002F25A8">
        <w:rPr>
          <w:rFonts w:eastAsia="Arial" w:cstheme="minorHAnsi"/>
        </w:rPr>
        <w:t xml:space="preserve">Significant unmet needs and high risk and without a multi-agency response they will continue to suffer or be at risk of suffering significant harm A child protection response is required (Section 47 of the Children Act 1989) when there is “reasonable cause to suspect that a child… is suffering, or likely to suffer, significant harm. </w:t>
      </w:r>
    </w:p>
    <w:p w14:paraId="315D80CE" w14:textId="77777777" w:rsidR="00967678" w:rsidRPr="002F25A8" w:rsidRDefault="00967678" w:rsidP="001622AF">
      <w:pPr>
        <w:rPr>
          <w:rFonts w:eastAsia="Arial" w:cstheme="minorHAnsi"/>
        </w:rPr>
      </w:pPr>
    </w:p>
    <w:p w14:paraId="2FB19CB7" w14:textId="77777777" w:rsidR="001622AF" w:rsidRPr="002F25A8" w:rsidRDefault="001622AF" w:rsidP="009D34E0">
      <w:pPr>
        <w:pStyle w:val="Heading2"/>
        <w:rPr>
          <w:rFonts w:eastAsia="Arial"/>
        </w:rPr>
      </w:pPr>
      <w:bookmarkStart w:id="18" w:name="_Toc170464887"/>
      <w:r w:rsidRPr="002F25A8">
        <w:rPr>
          <w:rFonts w:eastAsia="Arial"/>
        </w:rPr>
        <w:t>Procedure</w:t>
      </w:r>
      <w:bookmarkEnd w:id="18"/>
    </w:p>
    <w:p w14:paraId="4BD5D446" w14:textId="77777777" w:rsidR="001622AF" w:rsidRPr="002F25A8" w:rsidRDefault="001622AF" w:rsidP="009D34E0">
      <w:pPr>
        <w:pStyle w:val="Heading3"/>
        <w:rPr>
          <w:rFonts w:eastAsia="Arial"/>
        </w:rPr>
      </w:pPr>
      <w:bookmarkStart w:id="19" w:name="_Toc170464888"/>
      <w:r w:rsidRPr="002F25A8">
        <w:rPr>
          <w:rFonts w:eastAsia="Arial"/>
        </w:rPr>
        <w:t>Protecting Children and Workers- Code of Behaviour</w:t>
      </w:r>
      <w:bookmarkEnd w:id="19"/>
    </w:p>
    <w:p w14:paraId="653D5952" w14:textId="77777777" w:rsidR="001622AF" w:rsidRPr="002F25A8" w:rsidRDefault="001622AF" w:rsidP="001622AF">
      <w:pPr>
        <w:rPr>
          <w:rFonts w:eastAsia="Arial" w:cstheme="minorHAnsi"/>
        </w:rPr>
      </w:pPr>
      <w:r w:rsidRPr="002F25A8">
        <w:rPr>
          <w:rFonts w:eastAsia="Arial" w:cstheme="minorHAnsi"/>
        </w:rPr>
        <w:t>Always:</w:t>
      </w:r>
    </w:p>
    <w:p w14:paraId="7D987B19"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Ensure all staff and volunteers understand and adhere to these guidelines.</w:t>
      </w:r>
    </w:p>
    <w:p w14:paraId="5DB765E4"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As part of the induction process, ensure that all staff and volunteers understand and adhere to these guidelines and receive appropriate Council and in-house training.</w:t>
      </w:r>
    </w:p>
    <w:p w14:paraId="5FCCC6C0"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Treat everyone with respect and lead by example.</w:t>
      </w:r>
    </w:p>
    <w:p w14:paraId="4DF1954E"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Encourage children and their families to feel comfortable enough to point out attitudes and behaviour they are not comfortable with.</w:t>
      </w:r>
    </w:p>
    <w:p w14:paraId="47F9BE35"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Be aware of the possible implications of physical contact with young people and remember others could misinterpret actions or comments.</w:t>
      </w:r>
    </w:p>
    <w:p w14:paraId="5302CE2B"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Recognise that caution is required when dealing with sensitive issues such as bullying, bereavement, grief or abuse.</w:t>
      </w:r>
    </w:p>
    <w:p w14:paraId="2DAC3C70"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Document and talk through with colleague/line manager/appropriate social worker any behaviour/remark or incident that you feel unsure about.</w:t>
      </w:r>
    </w:p>
    <w:p w14:paraId="43974EFB" w14:textId="77777777" w:rsidR="001622AF" w:rsidRDefault="001622AF" w:rsidP="001622AF">
      <w:pPr>
        <w:numPr>
          <w:ilvl w:val="1"/>
          <w:numId w:val="1"/>
        </w:numPr>
        <w:spacing w:after="0" w:line="240" w:lineRule="auto"/>
        <w:ind w:left="567" w:hanging="567"/>
        <w:rPr>
          <w:rFonts w:eastAsia="Arial" w:cstheme="minorHAnsi"/>
        </w:rPr>
      </w:pPr>
      <w:r w:rsidRPr="002F25A8">
        <w:rPr>
          <w:rFonts w:eastAsia="Arial" w:cstheme="minorHAnsi"/>
        </w:rPr>
        <w:t>Remain professional and aware of boundaries.</w:t>
      </w:r>
    </w:p>
    <w:p w14:paraId="1EBDD92A" w14:textId="77777777" w:rsidR="001622AF" w:rsidRPr="002F25A8" w:rsidRDefault="001622AF" w:rsidP="001622AF">
      <w:pPr>
        <w:spacing w:after="0" w:line="240" w:lineRule="auto"/>
        <w:ind w:left="567"/>
        <w:rPr>
          <w:rFonts w:eastAsia="Arial" w:cstheme="minorHAnsi"/>
        </w:rPr>
      </w:pPr>
    </w:p>
    <w:p w14:paraId="7440DBE6" w14:textId="77777777" w:rsidR="001622AF" w:rsidRPr="002F25A8" w:rsidRDefault="001622AF" w:rsidP="001622AF">
      <w:pPr>
        <w:rPr>
          <w:rFonts w:eastAsia="Arial" w:cstheme="minorHAnsi"/>
        </w:rPr>
      </w:pPr>
      <w:r w:rsidRPr="002F25A8">
        <w:rPr>
          <w:rFonts w:eastAsia="Arial" w:cstheme="minorHAnsi"/>
        </w:rPr>
        <w:t>Never:</w:t>
      </w:r>
    </w:p>
    <w:p w14:paraId="7740F6DF"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Spend excessive amounts of time alone with a child away from others.</w:t>
      </w:r>
    </w:p>
    <w:p w14:paraId="124BADA5"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Take children to your home or show favouritism to any individual.</w:t>
      </w:r>
    </w:p>
    <w:p w14:paraId="7C514451"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Engage in rough physical games, apart from structured sport activities or allow abusive peer activities such as initiation ceremonies, bullying etc.</w:t>
      </w:r>
    </w:p>
    <w:p w14:paraId="54B6CC2A"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Engage in sexually provocative games.</w:t>
      </w:r>
    </w:p>
    <w:p w14:paraId="03C3411A"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lastRenderedPageBreak/>
        <w:t>Let allegations a child makes go unchallenged or unrecorded and never make assumptions, jump to conclusions or be judgemental.</w:t>
      </w:r>
    </w:p>
    <w:p w14:paraId="74A52DC0"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 things of a personal nature for children that they can do for themselves.</w:t>
      </w:r>
    </w:p>
    <w:p w14:paraId="7FD91E80" w14:textId="77777777" w:rsidR="001622AF" w:rsidRPr="002F25A8" w:rsidRDefault="001622AF" w:rsidP="001622AF">
      <w:pPr>
        <w:rPr>
          <w:rFonts w:eastAsia="Arial" w:cstheme="minorHAnsi"/>
          <w:b/>
        </w:rPr>
      </w:pPr>
    </w:p>
    <w:p w14:paraId="4774092A" w14:textId="18BBC03A" w:rsidR="001622AF" w:rsidRPr="002F25A8" w:rsidRDefault="001622AF" w:rsidP="009D34E0">
      <w:pPr>
        <w:pStyle w:val="Heading3"/>
        <w:rPr>
          <w:rFonts w:eastAsia="Arial"/>
        </w:rPr>
      </w:pPr>
      <w:bookmarkStart w:id="20" w:name="_Toc170464889"/>
      <w:r w:rsidRPr="002F25A8">
        <w:rPr>
          <w:rFonts w:eastAsia="Arial"/>
        </w:rPr>
        <w:t>Child Protection Procedure</w:t>
      </w:r>
      <w:bookmarkEnd w:id="20"/>
    </w:p>
    <w:p w14:paraId="4990630E" w14:textId="7F72737B" w:rsidR="001622AF" w:rsidRPr="002F25A8" w:rsidRDefault="001622AF" w:rsidP="001622AF">
      <w:pPr>
        <w:rPr>
          <w:rFonts w:eastAsia="Arial" w:cstheme="minorHAnsi"/>
        </w:rPr>
      </w:pPr>
      <w:r w:rsidRPr="002F25A8">
        <w:rPr>
          <w:rFonts w:eastAsia="Arial" w:cstheme="minorHAnsi"/>
        </w:rPr>
        <w:t xml:space="preserve">If you suspect or are told that a young person is at risk of significant </w:t>
      </w:r>
      <w:r w:rsidR="00967678" w:rsidRPr="002F25A8">
        <w:rPr>
          <w:rFonts w:eastAsia="Arial" w:cstheme="minorHAnsi"/>
        </w:rPr>
        <w:t>harm,</w:t>
      </w:r>
      <w:r w:rsidRPr="002F25A8">
        <w:rPr>
          <w:rFonts w:eastAsia="Arial" w:cstheme="minorHAnsi"/>
        </w:rPr>
        <w:t xml:space="preserve"> then:</w:t>
      </w:r>
    </w:p>
    <w:p w14:paraId="4334DEE9" w14:textId="77777777" w:rsidR="001622AF" w:rsidRPr="002F25A8" w:rsidRDefault="001622AF" w:rsidP="001622AF">
      <w:pPr>
        <w:rPr>
          <w:rFonts w:eastAsia="Arial" w:cstheme="minorHAnsi"/>
        </w:rPr>
      </w:pPr>
      <w:r w:rsidRPr="002F25A8">
        <w:rPr>
          <w:rFonts w:eastAsia="Arial" w:cstheme="minorHAnsi"/>
        </w:rPr>
        <w:t xml:space="preserve">You </w:t>
      </w:r>
      <w:r w:rsidRPr="002F25A8">
        <w:rPr>
          <w:rFonts w:eastAsia="Arial" w:cstheme="minorHAnsi"/>
          <w:b/>
        </w:rPr>
        <w:t>must always</w:t>
      </w:r>
      <w:r w:rsidRPr="002F25A8">
        <w:rPr>
          <w:rFonts w:eastAsia="Arial" w:cstheme="minorHAnsi"/>
        </w:rPr>
        <w:t xml:space="preserve"> consult with your line manager or in the case of an emergency contact the local duty social worker.  </w:t>
      </w:r>
    </w:p>
    <w:p w14:paraId="5E586DC7"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Document the facts, as you know them</w:t>
      </w:r>
      <w:r>
        <w:rPr>
          <w:rFonts w:eastAsia="Arial" w:cstheme="minorHAnsi"/>
        </w:rPr>
        <w:t>, including dates, times, and names</w:t>
      </w:r>
      <w:r w:rsidRPr="002F25A8">
        <w:rPr>
          <w:rFonts w:eastAsia="Arial" w:cstheme="minorHAnsi"/>
        </w:rPr>
        <w:t>.  Never investigate.</w:t>
      </w:r>
    </w:p>
    <w:p w14:paraId="01786308"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Make it clear that you can offer support but that you must pass on the information.</w:t>
      </w:r>
    </w:p>
    <w:p w14:paraId="027BE76D"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If the disclosure is directly from the young person, listen without interruption, and do not ask questions about what you may suspect.</w:t>
      </w:r>
    </w:p>
    <w:p w14:paraId="6669F8F1"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Provide support as appropriate.</w:t>
      </w:r>
    </w:p>
    <w:p w14:paraId="0A8031AC"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Accept at face value what the young person says.</w:t>
      </w:r>
    </w:p>
    <w:p w14:paraId="72FE3EDD"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Do not pass judgement on what is said but do try to alleviate fears or guilt the young person may have.</w:t>
      </w:r>
    </w:p>
    <w:p w14:paraId="1EBEAB02" w14:textId="77777777" w:rsidR="001622AF" w:rsidRPr="002F25A8" w:rsidRDefault="001622AF" w:rsidP="001622AF">
      <w:pPr>
        <w:numPr>
          <w:ilvl w:val="1"/>
          <w:numId w:val="1"/>
        </w:numPr>
        <w:spacing w:after="0" w:line="240" w:lineRule="auto"/>
        <w:ind w:left="567" w:hanging="567"/>
        <w:rPr>
          <w:rFonts w:eastAsia="Arial" w:cstheme="minorHAnsi"/>
        </w:rPr>
      </w:pPr>
      <w:r w:rsidRPr="002F25A8">
        <w:rPr>
          <w:rFonts w:eastAsia="Arial" w:cstheme="minorHAnsi"/>
        </w:rPr>
        <w:t>Never approach a suspected abuser yourself.</w:t>
      </w:r>
    </w:p>
    <w:p w14:paraId="13B335FC" w14:textId="77777777" w:rsidR="001622AF" w:rsidRPr="002F25A8" w:rsidRDefault="001622AF" w:rsidP="001622AF">
      <w:pPr>
        <w:rPr>
          <w:rFonts w:eastAsia="Arial" w:cstheme="minorHAnsi"/>
        </w:rPr>
      </w:pPr>
    </w:p>
    <w:p w14:paraId="5D2AB83F" w14:textId="77777777" w:rsidR="001622AF" w:rsidRPr="002F25A8" w:rsidRDefault="001622AF" w:rsidP="001622AF">
      <w:pPr>
        <w:rPr>
          <w:rFonts w:eastAsia="Arial" w:cstheme="minorHAnsi"/>
        </w:rPr>
      </w:pPr>
      <w:r w:rsidRPr="002F25A8">
        <w:rPr>
          <w:rFonts w:eastAsia="Arial" w:cstheme="minorHAnsi"/>
        </w:rPr>
        <w:t>For further information and guidance consult the Blackpool Child Protection Procedures, available from LSCB.</w:t>
      </w:r>
    </w:p>
    <w:p w14:paraId="4AEB2F77" w14:textId="77777777" w:rsidR="001622AF" w:rsidRPr="002F25A8" w:rsidRDefault="001622AF" w:rsidP="009D34E0">
      <w:pPr>
        <w:pStyle w:val="Heading3"/>
        <w:rPr>
          <w:rFonts w:eastAsia="Arial"/>
        </w:rPr>
      </w:pPr>
      <w:bookmarkStart w:id="21" w:name="_Toc170464890"/>
      <w:r w:rsidRPr="002F25A8">
        <w:rPr>
          <w:rFonts w:eastAsia="Arial"/>
        </w:rPr>
        <w:t>Children in Need</w:t>
      </w:r>
      <w:bookmarkEnd w:id="21"/>
    </w:p>
    <w:p w14:paraId="3B88B542" w14:textId="77777777" w:rsidR="001622AF" w:rsidRPr="002F25A8" w:rsidRDefault="001622AF" w:rsidP="001622AF">
      <w:pPr>
        <w:rPr>
          <w:rFonts w:eastAsia="Arial" w:cstheme="minorHAnsi"/>
        </w:rPr>
      </w:pPr>
      <w:r w:rsidRPr="002F25A8">
        <w:rPr>
          <w:rFonts w:eastAsia="Arial" w:cstheme="minorHAnsi"/>
        </w:rPr>
        <w:t>Protection professionals usually react swiftly to protect a child suffering serious and significant harm.  It is the grey areas such as ‘neglect’ or ‘failure to thrive’ which have caused difficulty and there is now greater focus on providing a thorough assessment of a child’s needs.  The multi-agency assessment and referral form should be used when an agency considers that a child has needs that cannot be met solely by that agency, and where co-ordinated intervention is required to promote, safeguard or protect the child concerned.  However, whenever an agency considers immediate protective action is required a child protection referral should be made in the usual way.</w:t>
      </w:r>
    </w:p>
    <w:p w14:paraId="069E7454" w14:textId="77777777" w:rsidR="001622AF" w:rsidRPr="002F25A8" w:rsidRDefault="001622AF" w:rsidP="009D34E0">
      <w:pPr>
        <w:pStyle w:val="Heading3"/>
        <w:rPr>
          <w:rFonts w:eastAsia="Arial"/>
        </w:rPr>
      </w:pPr>
      <w:bookmarkStart w:id="22" w:name="_Toc170464891"/>
      <w:r w:rsidRPr="002F25A8">
        <w:rPr>
          <w:rFonts w:eastAsia="Arial"/>
        </w:rPr>
        <w:t>Whistleblowing</w:t>
      </w:r>
      <w:bookmarkEnd w:id="22"/>
      <w:r w:rsidRPr="002F25A8">
        <w:rPr>
          <w:rFonts w:eastAsia="Arial"/>
        </w:rPr>
        <w:t xml:space="preserve"> </w:t>
      </w:r>
    </w:p>
    <w:p w14:paraId="07E17BB5" w14:textId="77777777" w:rsidR="001622AF" w:rsidRPr="002F25A8" w:rsidRDefault="001622AF" w:rsidP="001622AF">
      <w:pPr>
        <w:rPr>
          <w:rFonts w:eastAsia="Arial" w:cstheme="minorHAnsi"/>
        </w:rPr>
      </w:pPr>
      <w:r w:rsidRPr="002F25A8">
        <w:rPr>
          <w:rFonts w:eastAsia="Arial" w:cstheme="minorHAnsi"/>
        </w:rPr>
        <w:t xml:space="preserve">If you have any concerns regarding the practice of workers or the organisation with regards to safeguarding, please follow the AH Whistleblowing Policy. </w:t>
      </w:r>
    </w:p>
    <w:p w14:paraId="076A26AC" w14:textId="49A01BF7" w:rsidR="001622AF" w:rsidRPr="00FA3146" w:rsidRDefault="001622AF" w:rsidP="009D34E0">
      <w:pPr>
        <w:pStyle w:val="Heading2"/>
        <w:rPr>
          <w:rFonts w:eastAsia="Arial"/>
          <w:color w:val="auto"/>
        </w:rPr>
      </w:pPr>
      <w:r w:rsidRPr="002F25A8">
        <w:rPr>
          <w:rFonts w:eastAsia="Arial"/>
        </w:rPr>
        <w:br w:type="page"/>
      </w:r>
      <w:bookmarkStart w:id="23" w:name="_Toc170464892"/>
      <w:r w:rsidRPr="002F25A8">
        <w:rPr>
          <w:rFonts w:eastAsia="Arial"/>
        </w:rPr>
        <w:lastRenderedPageBreak/>
        <w:t>Contact Details</w:t>
      </w:r>
      <w:bookmarkEnd w:id="23"/>
      <w:r w:rsidRPr="002F25A8">
        <w:rPr>
          <w:rFonts w:eastAsia="Arial"/>
        </w:rPr>
        <w:t xml:space="preserve"> </w:t>
      </w:r>
    </w:p>
    <w:p w14:paraId="0E5A4198" w14:textId="77777777" w:rsidR="001622AF" w:rsidRPr="002F25A8" w:rsidRDefault="001622AF" w:rsidP="001622AF">
      <w:pPr>
        <w:rPr>
          <w:rFonts w:eastAsia="Arial" w:cstheme="minorHAnsi"/>
        </w:rPr>
      </w:pPr>
    </w:p>
    <w:p w14:paraId="37932508" w14:textId="77777777" w:rsidR="001622AF" w:rsidRPr="002F25A8" w:rsidRDefault="001622AF" w:rsidP="009D34E0">
      <w:pPr>
        <w:pStyle w:val="Heading3"/>
        <w:rPr>
          <w:rFonts w:eastAsia="Arial"/>
        </w:rPr>
      </w:pPr>
      <w:bookmarkStart w:id="24" w:name="_Toc170464893"/>
      <w:r w:rsidRPr="002F25A8">
        <w:rPr>
          <w:rFonts w:eastAsia="Arial"/>
        </w:rPr>
        <w:t>Blackpool Designated Officer Contact Details</w:t>
      </w:r>
      <w:bookmarkEnd w:id="24"/>
    </w:p>
    <w:p w14:paraId="23008251" w14:textId="77777777" w:rsidR="001622AF" w:rsidRPr="002F25A8" w:rsidRDefault="001622AF" w:rsidP="001622AF">
      <w:pPr>
        <w:rPr>
          <w:rFonts w:eastAsia="Arial" w:cstheme="minorHAnsi"/>
        </w:rPr>
      </w:pPr>
      <w:r w:rsidRPr="002F25A8">
        <w:rPr>
          <w:rFonts w:eastAsia="Arial" w:cstheme="minorHAnsi"/>
        </w:rPr>
        <w:t>Tel: 01253 477558</w:t>
      </w:r>
    </w:p>
    <w:p w14:paraId="6594322B" w14:textId="77777777" w:rsidR="001622AF" w:rsidRPr="002F25A8" w:rsidRDefault="001622AF" w:rsidP="001622AF">
      <w:pPr>
        <w:rPr>
          <w:rFonts w:eastAsia="Arial" w:cstheme="minorHAnsi"/>
        </w:rPr>
      </w:pPr>
      <w:r w:rsidRPr="002F25A8">
        <w:rPr>
          <w:rFonts w:eastAsia="Arial" w:cstheme="minorHAnsi"/>
        </w:rPr>
        <w:t xml:space="preserve">Email: </w:t>
      </w:r>
      <w:hyperlink r:id="rId22">
        <w:r w:rsidRPr="002F25A8">
          <w:rPr>
            <w:rFonts w:eastAsia="Arial" w:cstheme="minorHAnsi"/>
            <w:color w:val="0563C1"/>
            <w:u w:val="single"/>
          </w:rPr>
          <w:t>lado@blackpool.gov.uk</w:t>
        </w:r>
      </w:hyperlink>
    </w:p>
    <w:p w14:paraId="0155862C" w14:textId="77777777" w:rsidR="001622AF" w:rsidRPr="002F25A8" w:rsidRDefault="001622AF" w:rsidP="001622AF">
      <w:pPr>
        <w:rPr>
          <w:rFonts w:eastAsia="Arial" w:cstheme="minorHAnsi"/>
          <w:u w:val="single"/>
        </w:rPr>
      </w:pPr>
      <w:r w:rsidRPr="002F25A8">
        <w:rPr>
          <w:rFonts w:eastAsia="Arial" w:cstheme="minorHAnsi"/>
        </w:rPr>
        <w:t>Form for reporting concern:</w:t>
      </w:r>
      <w:r w:rsidRPr="002F25A8">
        <w:rPr>
          <w:rFonts w:eastAsia="Arial" w:cstheme="minorHAnsi"/>
          <w:u w:val="single"/>
        </w:rPr>
        <w:t xml:space="preserve"> </w:t>
      </w:r>
      <w:hyperlink r:id="rId23" w:history="1">
        <w:r w:rsidRPr="002F25A8">
          <w:rPr>
            <w:rStyle w:val="Hyperlink"/>
            <w:rFonts w:cstheme="minorHAnsi"/>
          </w:rPr>
          <w:t>LADO Children&amp;#39;s Referral Form November 2021.doc (live.com)</w:t>
        </w:r>
      </w:hyperlink>
    </w:p>
    <w:p w14:paraId="490904B3" w14:textId="77777777" w:rsidR="001622AF" w:rsidRPr="002F25A8" w:rsidRDefault="001622AF" w:rsidP="001622AF">
      <w:pPr>
        <w:rPr>
          <w:rFonts w:eastAsia="Arial" w:cstheme="minorHAnsi"/>
          <w:u w:val="single"/>
        </w:rPr>
      </w:pPr>
    </w:p>
    <w:p w14:paraId="7A062223" w14:textId="77777777" w:rsidR="001622AF" w:rsidRPr="002F25A8" w:rsidRDefault="001622AF" w:rsidP="009D34E0">
      <w:pPr>
        <w:pStyle w:val="Heading3"/>
        <w:rPr>
          <w:rFonts w:eastAsia="Arial"/>
        </w:rPr>
      </w:pPr>
      <w:bookmarkStart w:id="25" w:name="_Toc170464894"/>
      <w:r w:rsidRPr="002F25A8">
        <w:rPr>
          <w:rFonts w:eastAsia="Arial"/>
        </w:rPr>
        <w:t>Social Services Duty</w:t>
      </w:r>
      <w:bookmarkEnd w:id="25"/>
      <w:r w:rsidRPr="002F25A8">
        <w:rPr>
          <w:rFonts w:eastAsia="Arial"/>
        </w:rPr>
        <w:t xml:space="preserve"> </w:t>
      </w:r>
    </w:p>
    <w:p w14:paraId="58589F96" w14:textId="77777777" w:rsidR="001622AF" w:rsidRPr="002F25A8" w:rsidRDefault="001622AF" w:rsidP="001622AF">
      <w:pPr>
        <w:rPr>
          <w:rFonts w:eastAsia="Arial" w:cstheme="minorHAnsi"/>
        </w:rPr>
      </w:pPr>
      <w:r w:rsidRPr="002F25A8">
        <w:rPr>
          <w:rFonts w:eastAsia="Arial" w:cstheme="minorHAnsi"/>
        </w:rPr>
        <w:t xml:space="preserve">If you are worried about a child’s welfare </w:t>
      </w:r>
      <w:proofErr w:type="gramStart"/>
      <w:r w:rsidRPr="002F25A8">
        <w:rPr>
          <w:rFonts w:eastAsia="Arial" w:cstheme="minorHAnsi"/>
        </w:rPr>
        <w:t>call;</w:t>
      </w:r>
      <w:proofErr w:type="gramEnd"/>
      <w:r w:rsidRPr="002F25A8">
        <w:rPr>
          <w:rFonts w:eastAsia="Arial" w:cstheme="minorHAnsi"/>
        </w:rPr>
        <w:t xml:space="preserve"> </w:t>
      </w:r>
    </w:p>
    <w:p w14:paraId="5AEF1588" w14:textId="77777777" w:rsidR="001622AF" w:rsidRPr="002F25A8" w:rsidRDefault="001622AF" w:rsidP="001622AF">
      <w:pPr>
        <w:rPr>
          <w:rFonts w:eastAsia="Arial" w:cstheme="minorHAnsi"/>
        </w:rPr>
      </w:pPr>
      <w:r w:rsidRPr="002F25A8">
        <w:rPr>
          <w:rFonts w:cstheme="minorHAnsi"/>
          <w:shd w:val="clear" w:color="auto" w:fill="FFFFFF"/>
        </w:rPr>
        <w:t>Duty and assessment team </w:t>
      </w:r>
      <w:r w:rsidRPr="002F25A8">
        <w:rPr>
          <w:rFonts w:cstheme="minorHAnsi"/>
        </w:rPr>
        <w:br/>
      </w:r>
      <w:r w:rsidRPr="002F25A8">
        <w:rPr>
          <w:rFonts w:cstheme="minorHAnsi"/>
          <w:shd w:val="clear" w:color="auto" w:fill="FFFFFF"/>
        </w:rPr>
        <w:t>Children’s social care </w:t>
      </w:r>
      <w:r w:rsidRPr="002F25A8">
        <w:rPr>
          <w:rFonts w:cstheme="minorHAnsi"/>
          <w:shd w:val="clear" w:color="auto" w:fill="FFFFFF"/>
        </w:rPr>
        <w:br/>
        <w:t>125 Albert Road </w:t>
      </w:r>
      <w:r w:rsidRPr="002F25A8">
        <w:rPr>
          <w:rFonts w:cstheme="minorHAnsi"/>
          <w:shd w:val="clear" w:color="auto" w:fill="FFFFFF"/>
        </w:rPr>
        <w:br/>
        <w:t>Blackpool</w:t>
      </w:r>
      <w:r w:rsidRPr="002F25A8">
        <w:rPr>
          <w:rFonts w:cstheme="minorHAnsi"/>
          <w:shd w:val="clear" w:color="auto" w:fill="FFFFFF"/>
        </w:rPr>
        <w:br/>
        <w:t>FY1 4BA</w:t>
      </w:r>
    </w:p>
    <w:p w14:paraId="2119ECA8" w14:textId="77777777" w:rsidR="001622AF" w:rsidRPr="002F25A8" w:rsidRDefault="001622AF" w:rsidP="001622AF">
      <w:pPr>
        <w:rPr>
          <w:rFonts w:eastAsia="Arial" w:cstheme="minorHAnsi"/>
        </w:rPr>
      </w:pPr>
      <w:r w:rsidRPr="002F25A8">
        <w:rPr>
          <w:rFonts w:eastAsia="Arial" w:cstheme="minorHAnsi"/>
        </w:rPr>
        <w:t xml:space="preserve">01253 477299 </w:t>
      </w:r>
      <w:proofErr w:type="gramStart"/>
      <w:r w:rsidRPr="002F25A8">
        <w:rPr>
          <w:rFonts w:eastAsia="Arial" w:cstheme="minorHAnsi"/>
        </w:rPr>
        <w:t>daytime</w:t>
      </w:r>
      <w:proofErr w:type="gramEnd"/>
      <w:r w:rsidRPr="002F25A8">
        <w:rPr>
          <w:rFonts w:eastAsia="Arial" w:cstheme="minorHAnsi"/>
        </w:rPr>
        <w:t xml:space="preserve"> (9am until 5pm)</w:t>
      </w:r>
    </w:p>
    <w:p w14:paraId="7A98B23C" w14:textId="77777777" w:rsidR="001622AF" w:rsidRPr="002F25A8" w:rsidRDefault="001622AF" w:rsidP="001622AF">
      <w:pPr>
        <w:rPr>
          <w:rFonts w:eastAsia="Arial" w:cstheme="minorHAnsi"/>
        </w:rPr>
      </w:pPr>
      <w:r w:rsidRPr="002F25A8">
        <w:rPr>
          <w:rFonts w:eastAsia="Arial" w:cstheme="minorHAnsi"/>
        </w:rPr>
        <w:t>01253 477600 out of hours (5pm until 9am)</w:t>
      </w:r>
    </w:p>
    <w:p w14:paraId="4EFA9365" w14:textId="77777777" w:rsidR="001622AF" w:rsidRPr="002F25A8" w:rsidRDefault="001622AF" w:rsidP="001622AF">
      <w:pPr>
        <w:rPr>
          <w:rFonts w:eastAsia="Arial" w:cstheme="minorHAnsi"/>
          <w:u w:val="single"/>
        </w:rPr>
      </w:pPr>
      <w:hyperlink r:id="rId24">
        <w:r w:rsidRPr="002F25A8">
          <w:rPr>
            <w:rFonts w:eastAsia="Arial" w:cstheme="minorHAnsi"/>
            <w:color w:val="23527C"/>
            <w:highlight w:val="white"/>
            <w:u w:val="single"/>
          </w:rPr>
          <w:t>duty.assessment@blackpool.gov.uk </w:t>
        </w:r>
      </w:hyperlink>
    </w:p>
    <w:p w14:paraId="7DF55D3C" w14:textId="77777777" w:rsidR="001622AF" w:rsidRPr="002F25A8" w:rsidRDefault="001622AF" w:rsidP="001622AF">
      <w:pPr>
        <w:rPr>
          <w:rFonts w:eastAsia="Arial" w:cstheme="minorHAnsi"/>
          <w:b/>
        </w:rPr>
      </w:pPr>
    </w:p>
    <w:p w14:paraId="4906B4F1" w14:textId="77777777" w:rsidR="001622AF" w:rsidRPr="002F25A8" w:rsidRDefault="001622AF" w:rsidP="009D34E0">
      <w:pPr>
        <w:pStyle w:val="Heading3"/>
        <w:rPr>
          <w:rFonts w:eastAsia="Arial"/>
        </w:rPr>
      </w:pPr>
      <w:bookmarkStart w:id="26" w:name="_Toc170464895"/>
      <w:r w:rsidRPr="002F25A8">
        <w:rPr>
          <w:rFonts w:eastAsia="Arial"/>
        </w:rPr>
        <w:t>Designated Safeguarding Leads within AH</w:t>
      </w:r>
      <w:bookmarkEnd w:id="26"/>
    </w:p>
    <w:p w14:paraId="21585BFE" w14:textId="5964DD89" w:rsidR="001622AF" w:rsidRPr="002F25A8" w:rsidRDefault="00990155" w:rsidP="001622AF">
      <w:pPr>
        <w:rPr>
          <w:rFonts w:eastAsia="Arial" w:cstheme="minorHAnsi"/>
        </w:rPr>
      </w:pPr>
      <w:r>
        <w:rPr>
          <w:rFonts w:eastAsia="Arial" w:cstheme="minorHAnsi"/>
        </w:rPr>
        <w:t>Project</w:t>
      </w:r>
      <w:r w:rsidR="001622AF" w:rsidRPr="002F25A8">
        <w:rPr>
          <w:rFonts w:eastAsia="Arial" w:cstheme="minorHAnsi"/>
        </w:rPr>
        <w:t xml:space="preserve"> Manager </w:t>
      </w:r>
      <w:proofErr w:type="gramStart"/>
      <w:r w:rsidR="001622AF" w:rsidRPr="002F25A8">
        <w:rPr>
          <w:rFonts w:eastAsia="Arial" w:cstheme="minorHAnsi"/>
        </w:rPr>
        <w:t xml:space="preserve">-  </w:t>
      </w:r>
      <w:r>
        <w:rPr>
          <w:rFonts w:eastAsia="Arial" w:cstheme="minorHAnsi"/>
        </w:rPr>
        <w:t>Jenny</w:t>
      </w:r>
      <w:proofErr w:type="gramEnd"/>
      <w:r>
        <w:rPr>
          <w:rFonts w:eastAsia="Arial" w:cstheme="minorHAnsi"/>
        </w:rPr>
        <w:t xml:space="preserve"> Jones </w:t>
      </w:r>
      <w:r w:rsidR="003E5417">
        <w:rPr>
          <w:rFonts w:eastAsia="Arial" w:cstheme="minorHAnsi"/>
        </w:rPr>
        <w:t>–</w:t>
      </w:r>
      <w:r>
        <w:rPr>
          <w:rFonts w:eastAsia="Arial" w:cstheme="minorHAnsi"/>
        </w:rPr>
        <w:t xml:space="preserve"> </w:t>
      </w:r>
      <w:r w:rsidR="003E5417">
        <w:rPr>
          <w:rFonts w:eastAsia="Arial" w:cstheme="minorHAnsi"/>
        </w:rPr>
        <w:t>07401 084356</w:t>
      </w:r>
    </w:p>
    <w:p w14:paraId="557C7184" w14:textId="7C012D1C" w:rsidR="001622AF" w:rsidRDefault="001622AF" w:rsidP="001622AF">
      <w:pPr>
        <w:rPr>
          <w:rFonts w:eastAsia="Arial" w:cstheme="minorHAnsi"/>
        </w:rPr>
      </w:pPr>
    </w:p>
    <w:p w14:paraId="48931A29" w14:textId="77777777" w:rsidR="001534B5" w:rsidRDefault="001534B5" w:rsidP="001622AF">
      <w:pPr>
        <w:rPr>
          <w:rFonts w:eastAsia="Arial" w:cstheme="minorHAnsi"/>
        </w:rPr>
      </w:pPr>
    </w:p>
    <w:p w14:paraId="0C97F8DC" w14:textId="77777777" w:rsidR="00FA3146" w:rsidRDefault="00FA3146" w:rsidP="001622AF">
      <w:pPr>
        <w:rPr>
          <w:rFonts w:eastAsia="Arial" w:cstheme="minorHAnsi"/>
        </w:rPr>
      </w:pPr>
    </w:p>
    <w:p w14:paraId="3F8001F1" w14:textId="77777777" w:rsidR="001534B5" w:rsidRDefault="001534B5" w:rsidP="001622AF">
      <w:pPr>
        <w:rPr>
          <w:rFonts w:eastAsia="Arial" w:cstheme="minorHAnsi"/>
        </w:rPr>
      </w:pPr>
    </w:p>
    <w:p w14:paraId="660F58E8" w14:textId="77777777" w:rsidR="009D34E0" w:rsidRPr="002F25A8" w:rsidRDefault="009D34E0" w:rsidP="001622AF">
      <w:pPr>
        <w:rPr>
          <w:rFonts w:eastAsia="Arial" w:cstheme="minorHAnsi"/>
        </w:rPr>
      </w:pPr>
    </w:p>
    <w:p w14:paraId="647017D5" w14:textId="77777777" w:rsidR="001622AF" w:rsidRPr="002F25A8" w:rsidRDefault="001622AF" w:rsidP="001622AF">
      <w:pPr>
        <w:rPr>
          <w:rFonts w:cstheme="minorHAnsi"/>
        </w:rPr>
      </w:pPr>
    </w:p>
    <w:p w14:paraId="41E8CF05" w14:textId="67DAA6D3" w:rsidR="00967678" w:rsidRDefault="00967678" w:rsidP="00967678">
      <w:pPr>
        <w:pStyle w:val="Heading1"/>
      </w:pPr>
      <w:bookmarkStart w:id="27" w:name="_Toc170464896"/>
      <w:r>
        <w:lastRenderedPageBreak/>
        <w:t>Section 2</w:t>
      </w:r>
      <w:r w:rsidR="009D34E0">
        <w:t xml:space="preserve"> Safeguarding Adults at Risk</w:t>
      </w:r>
      <w:bookmarkEnd w:id="27"/>
    </w:p>
    <w:p w14:paraId="08DF8456" w14:textId="64C8F678" w:rsidR="001622AF" w:rsidRPr="00967678" w:rsidRDefault="001622AF" w:rsidP="009D34E0">
      <w:pPr>
        <w:pStyle w:val="Heading2"/>
      </w:pPr>
      <w:bookmarkStart w:id="28" w:name="_Toc170464897"/>
      <w:r w:rsidRPr="00B906AF">
        <w:t>Purpose</w:t>
      </w:r>
      <w:bookmarkEnd w:id="28"/>
    </w:p>
    <w:p w14:paraId="35CD5BFC" w14:textId="6C7522E7" w:rsidR="001622AF" w:rsidRPr="00967678" w:rsidRDefault="001622AF" w:rsidP="00967678">
      <w:pPr>
        <w:rPr>
          <w:rFonts w:cstheme="minorHAnsi"/>
        </w:rPr>
      </w:pPr>
      <w:r w:rsidRPr="00B906AF">
        <w:rPr>
          <w:rFonts w:cstheme="minorHAnsi"/>
        </w:rPr>
        <w:t xml:space="preserve">Aiming Higher works with adults who care for children who are disabled and who may be vulnerable to abuse in the home or whilst in care.  AH recognises that parents themselves can also be vulnerable to abuse.  </w:t>
      </w:r>
    </w:p>
    <w:p w14:paraId="3E2FC68A" w14:textId="0CA451DB" w:rsidR="001622AF" w:rsidRPr="00B906AF" w:rsidRDefault="001622AF" w:rsidP="009D34E0">
      <w:pPr>
        <w:pStyle w:val="Heading2"/>
      </w:pPr>
      <w:bookmarkStart w:id="29" w:name="_Toc170464898"/>
      <w:r w:rsidRPr="00B906AF">
        <w:t>Definitions</w:t>
      </w:r>
      <w:bookmarkEnd w:id="29"/>
    </w:p>
    <w:p w14:paraId="49E067F6" w14:textId="77777777" w:rsidR="001622AF" w:rsidRPr="00B906AF" w:rsidRDefault="001622AF" w:rsidP="001622AF">
      <w:pPr>
        <w:tabs>
          <w:tab w:val="num" w:pos="1800"/>
        </w:tabs>
        <w:spacing w:after="0" w:line="240" w:lineRule="auto"/>
        <w:rPr>
          <w:rFonts w:cstheme="minorHAnsi"/>
        </w:rPr>
      </w:pPr>
      <w:r w:rsidRPr="00B906AF">
        <w:rPr>
          <w:rFonts w:cstheme="minorHAnsi"/>
        </w:rPr>
        <w:t>AH means Aiming Higher</w:t>
      </w:r>
    </w:p>
    <w:p w14:paraId="41011B50" w14:textId="77777777" w:rsidR="001622AF" w:rsidRDefault="001622AF" w:rsidP="001622AF">
      <w:pPr>
        <w:tabs>
          <w:tab w:val="num" w:pos="1800"/>
        </w:tabs>
        <w:spacing w:after="0" w:line="240" w:lineRule="auto"/>
        <w:rPr>
          <w:rFonts w:cstheme="minorHAnsi"/>
        </w:rPr>
      </w:pPr>
    </w:p>
    <w:p w14:paraId="6281A8D2" w14:textId="77777777" w:rsidR="001622AF" w:rsidRPr="00B906AF" w:rsidRDefault="001622AF" w:rsidP="001622AF">
      <w:pPr>
        <w:tabs>
          <w:tab w:val="num" w:pos="1800"/>
        </w:tabs>
        <w:spacing w:after="0" w:line="240" w:lineRule="auto"/>
        <w:rPr>
          <w:rFonts w:cstheme="minorHAnsi"/>
        </w:rPr>
      </w:pPr>
      <w:r w:rsidRPr="00B906AF">
        <w:rPr>
          <w:rFonts w:cstheme="minorHAnsi"/>
        </w:rPr>
        <w:t>‘Adult(s)’ means the person(s) aged 18 years or over</w:t>
      </w:r>
    </w:p>
    <w:p w14:paraId="23367B8C" w14:textId="77777777" w:rsidR="001622AF" w:rsidRDefault="001622AF" w:rsidP="001622AF">
      <w:pPr>
        <w:tabs>
          <w:tab w:val="num" w:pos="1800"/>
        </w:tabs>
        <w:spacing w:after="0" w:line="240" w:lineRule="auto"/>
        <w:rPr>
          <w:rFonts w:cstheme="minorHAnsi"/>
        </w:rPr>
      </w:pPr>
    </w:p>
    <w:p w14:paraId="7C2E7BFA" w14:textId="77777777" w:rsidR="001622AF" w:rsidRPr="00B906AF" w:rsidRDefault="001622AF" w:rsidP="001622AF">
      <w:pPr>
        <w:tabs>
          <w:tab w:val="num" w:pos="1800"/>
        </w:tabs>
        <w:spacing w:after="0" w:line="240" w:lineRule="auto"/>
        <w:rPr>
          <w:rFonts w:cstheme="minorHAnsi"/>
        </w:rPr>
      </w:pPr>
      <w:r w:rsidRPr="00B906AF">
        <w:rPr>
          <w:rFonts w:cstheme="minorHAnsi"/>
        </w:rPr>
        <w:t>‘Employee’ means both paid and unpaid associates of Aiming Higher and therefore includes volunteers.</w:t>
      </w:r>
    </w:p>
    <w:p w14:paraId="1E572906" w14:textId="77777777" w:rsidR="001622AF" w:rsidRDefault="001622AF" w:rsidP="001622AF">
      <w:pPr>
        <w:tabs>
          <w:tab w:val="num" w:pos="1800"/>
        </w:tabs>
        <w:spacing w:after="0" w:line="240" w:lineRule="auto"/>
        <w:rPr>
          <w:rFonts w:cstheme="minorHAnsi"/>
        </w:rPr>
      </w:pPr>
    </w:p>
    <w:p w14:paraId="3615647D" w14:textId="77777777" w:rsidR="00442462" w:rsidRPr="00442462" w:rsidRDefault="00442462" w:rsidP="00442462">
      <w:pPr>
        <w:shd w:val="clear" w:color="auto" w:fill="FFFFFF"/>
        <w:spacing w:after="0" w:line="300" w:lineRule="atLeast"/>
        <w:textAlignment w:val="baseline"/>
        <w:rPr>
          <w:rFonts w:eastAsia="Times New Roman" w:cstheme="minorHAnsi"/>
          <w:color w:val="000000"/>
          <w:lang w:eastAsia="en-GB"/>
        </w:rPr>
      </w:pPr>
      <w:r w:rsidRPr="00442462">
        <w:rPr>
          <w:rFonts w:eastAsia="Times New Roman" w:cstheme="minorHAnsi"/>
          <w:color w:val="000000"/>
          <w:lang w:eastAsia="en-GB"/>
        </w:rPr>
        <w:t xml:space="preserve">The term ‘adult at risk’ has replaced ‘vulnerable adult’. The term ‘adult at </w:t>
      </w:r>
      <w:proofErr w:type="gramStart"/>
      <w:r w:rsidRPr="00442462">
        <w:rPr>
          <w:rFonts w:eastAsia="Times New Roman" w:cstheme="minorHAnsi"/>
          <w:color w:val="000000"/>
          <w:lang w:eastAsia="en-GB"/>
        </w:rPr>
        <w:t>risk‘ is</w:t>
      </w:r>
      <w:proofErr w:type="gramEnd"/>
      <w:r w:rsidRPr="00442462">
        <w:rPr>
          <w:rFonts w:eastAsia="Times New Roman" w:cstheme="minorHAnsi"/>
          <w:color w:val="000000"/>
          <w:lang w:eastAsia="en-GB"/>
        </w:rPr>
        <w:t xml:space="preserve"> detailed in the new Care Act 2014 and focuses on the situation causing the risk, rather than the characteristics of the adult concerned.  Safeguarding duties apply to any adult (18 years and over) who meet the following criteria:</w:t>
      </w:r>
    </w:p>
    <w:p w14:paraId="6DBCD89D" w14:textId="77777777" w:rsidR="00442462" w:rsidRPr="00442462" w:rsidRDefault="00442462" w:rsidP="00442462">
      <w:pPr>
        <w:numPr>
          <w:ilvl w:val="0"/>
          <w:numId w:val="11"/>
        </w:numPr>
        <w:shd w:val="clear" w:color="auto" w:fill="FFFFFF"/>
        <w:spacing w:after="0" w:line="240" w:lineRule="auto"/>
        <w:ind w:left="1200" w:right="480"/>
        <w:textAlignment w:val="baseline"/>
        <w:rPr>
          <w:rFonts w:eastAsia="Times New Roman" w:cstheme="minorHAnsi"/>
          <w:color w:val="000000"/>
          <w:lang w:eastAsia="en-GB"/>
        </w:rPr>
      </w:pPr>
      <w:r w:rsidRPr="00442462">
        <w:rPr>
          <w:rFonts w:eastAsia="Times New Roman" w:cstheme="minorHAnsi"/>
          <w:color w:val="000000"/>
          <w:lang w:eastAsia="en-GB"/>
        </w:rPr>
        <w:t>has needs for care and support (</w:t>
      </w:r>
      <w:proofErr w:type="gramStart"/>
      <w:r w:rsidRPr="00442462">
        <w:rPr>
          <w:rFonts w:eastAsia="Times New Roman" w:cstheme="minorHAnsi"/>
          <w:color w:val="000000"/>
          <w:lang w:eastAsia="en-GB"/>
        </w:rPr>
        <w:t>whether or not</w:t>
      </w:r>
      <w:proofErr w:type="gramEnd"/>
      <w:r w:rsidRPr="00442462">
        <w:rPr>
          <w:rFonts w:eastAsia="Times New Roman" w:cstheme="minorHAnsi"/>
          <w:color w:val="000000"/>
          <w:lang w:eastAsia="en-GB"/>
        </w:rPr>
        <w:t xml:space="preserve"> the local authority is meeting any of those needs)</w:t>
      </w:r>
    </w:p>
    <w:p w14:paraId="00CEEAA3" w14:textId="77777777" w:rsidR="00442462" w:rsidRPr="00442462" w:rsidRDefault="00442462" w:rsidP="00442462">
      <w:pPr>
        <w:numPr>
          <w:ilvl w:val="0"/>
          <w:numId w:val="11"/>
        </w:numPr>
        <w:shd w:val="clear" w:color="auto" w:fill="FFFFFF"/>
        <w:spacing w:after="0" w:line="240" w:lineRule="auto"/>
        <w:ind w:left="1200" w:right="480"/>
        <w:textAlignment w:val="baseline"/>
        <w:rPr>
          <w:rFonts w:eastAsia="Times New Roman" w:cstheme="minorHAnsi"/>
          <w:color w:val="000000"/>
          <w:lang w:eastAsia="en-GB"/>
        </w:rPr>
      </w:pPr>
      <w:r w:rsidRPr="00442462">
        <w:rPr>
          <w:rFonts w:eastAsia="Times New Roman" w:cstheme="minorHAnsi"/>
          <w:color w:val="000000"/>
          <w:lang w:eastAsia="en-GB"/>
        </w:rPr>
        <w:t>is experiencing, or at risk of, abuse or neglect</w:t>
      </w:r>
    </w:p>
    <w:p w14:paraId="1D0C1C66" w14:textId="77777777" w:rsidR="00442462" w:rsidRPr="00442462" w:rsidRDefault="00442462" w:rsidP="00442462">
      <w:pPr>
        <w:numPr>
          <w:ilvl w:val="0"/>
          <w:numId w:val="11"/>
        </w:numPr>
        <w:shd w:val="clear" w:color="auto" w:fill="FFFFFF"/>
        <w:spacing w:after="0" w:line="240" w:lineRule="auto"/>
        <w:ind w:left="1200" w:right="480"/>
        <w:textAlignment w:val="baseline"/>
        <w:rPr>
          <w:rFonts w:eastAsia="Times New Roman" w:cstheme="minorHAnsi"/>
          <w:color w:val="000000"/>
          <w:lang w:eastAsia="en-GB"/>
        </w:rPr>
      </w:pPr>
      <w:proofErr w:type="gramStart"/>
      <w:r w:rsidRPr="00442462">
        <w:rPr>
          <w:rFonts w:eastAsia="Times New Roman" w:cstheme="minorHAnsi"/>
          <w:color w:val="000000"/>
          <w:lang w:eastAsia="en-GB"/>
        </w:rPr>
        <w:t>as a result of</w:t>
      </w:r>
      <w:proofErr w:type="gramEnd"/>
      <w:r w:rsidRPr="00442462">
        <w:rPr>
          <w:rFonts w:eastAsia="Times New Roman" w:cstheme="minorHAnsi"/>
          <w:color w:val="000000"/>
          <w:lang w:eastAsia="en-GB"/>
        </w:rPr>
        <w:t xml:space="preserve"> those care and support needs, is unable to protect themselves from either the risk of, or the experience of, abuse or neglect.</w:t>
      </w:r>
    </w:p>
    <w:p w14:paraId="36D14115" w14:textId="77777777" w:rsidR="001622AF" w:rsidRDefault="001622AF" w:rsidP="001622AF">
      <w:pPr>
        <w:tabs>
          <w:tab w:val="num" w:pos="1800"/>
        </w:tabs>
        <w:spacing w:after="0" w:line="240" w:lineRule="auto"/>
        <w:rPr>
          <w:rFonts w:cstheme="minorHAnsi"/>
        </w:rPr>
      </w:pPr>
    </w:p>
    <w:p w14:paraId="14BA9BB9" w14:textId="77777777" w:rsidR="001622AF" w:rsidRPr="00B906AF" w:rsidRDefault="001622AF" w:rsidP="001622AF">
      <w:pPr>
        <w:tabs>
          <w:tab w:val="num" w:pos="1800"/>
        </w:tabs>
        <w:spacing w:after="0" w:line="240" w:lineRule="auto"/>
        <w:rPr>
          <w:rFonts w:cstheme="minorHAnsi"/>
        </w:rPr>
      </w:pPr>
      <w:r w:rsidRPr="00B906AF">
        <w:rPr>
          <w:rFonts w:cstheme="minorHAnsi"/>
        </w:rPr>
        <w:t xml:space="preserve">Abuse can be defined as “a single or repeated act or lack of appropriate action, occurring within a relationship where there is an expectation of trust, which causes harm or distress to an older person” (Action on Elder Abuse 1995) or “a violation of an individual’s basic, human and civil rights by any other person or persons” DOH 2000).  </w:t>
      </w:r>
    </w:p>
    <w:p w14:paraId="1DFA8D13" w14:textId="77777777" w:rsidR="009D34E0" w:rsidRDefault="009D34E0" w:rsidP="00967678">
      <w:pPr>
        <w:tabs>
          <w:tab w:val="num" w:pos="709"/>
        </w:tabs>
        <w:rPr>
          <w:rFonts w:cstheme="minorHAnsi"/>
          <w:b/>
        </w:rPr>
      </w:pPr>
    </w:p>
    <w:p w14:paraId="6A59EAF9" w14:textId="0C972887" w:rsidR="001622AF" w:rsidRPr="00B906AF" w:rsidRDefault="001622AF" w:rsidP="009D34E0">
      <w:pPr>
        <w:pStyle w:val="Heading2"/>
      </w:pPr>
      <w:bookmarkStart w:id="30" w:name="_Toc170464899"/>
      <w:r w:rsidRPr="00B906AF">
        <w:t>Confidentiality</w:t>
      </w:r>
      <w:bookmarkEnd w:id="30"/>
    </w:p>
    <w:p w14:paraId="1698531D" w14:textId="77777777" w:rsidR="001622AF" w:rsidRPr="00B906AF" w:rsidRDefault="001622AF" w:rsidP="001622AF">
      <w:pPr>
        <w:rPr>
          <w:rFonts w:cstheme="minorHAnsi"/>
        </w:rPr>
      </w:pPr>
      <w:r w:rsidRPr="00B906AF">
        <w:rPr>
          <w:rFonts w:cstheme="minorHAnsi"/>
        </w:rPr>
        <w:t>AH aims to provide a confidential service but recognises that in some circumstances the right to a confidential service is overridden by the need to protect the human rights of vulnerable people.  This is reflected in our Confidentiality Policy.</w:t>
      </w:r>
    </w:p>
    <w:p w14:paraId="6CB92E4A" w14:textId="77777777" w:rsidR="001622AF" w:rsidRPr="00B906AF" w:rsidRDefault="001622AF" w:rsidP="001622AF">
      <w:pPr>
        <w:tabs>
          <w:tab w:val="num" w:pos="567"/>
        </w:tabs>
        <w:ind w:left="567" w:hanging="567"/>
        <w:rPr>
          <w:rFonts w:cstheme="minorHAnsi"/>
        </w:rPr>
      </w:pPr>
    </w:p>
    <w:p w14:paraId="1731B3E9" w14:textId="77777777" w:rsidR="001622AF" w:rsidRPr="00B906AF" w:rsidRDefault="001622AF" w:rsidP="00905626">
      <w:pPr>
        <w:pStyle w:val="Heading2"/>
      </w:pPr>
      <w:bookmarkStart w:id="31" w:name="_Toc170464900"/>
      <w:r w:rsidRPr="00B906AF">
        <w:lastRenderedPageBreak/>
        <w:t>Disclosure and Barring Service Check (DBS)</w:t>
      </w:r>
      <w:bookmarkEnd w:id="31"/>
    </w:p>
    <w:p w14:paraId="0559B5C2" w14:textId="16E5067E" w:rsidR="001622AF" w:rsidRPr="00B906AF" w:rsidRDefault="001622AF" w:rsidP="00967678">
      <w:pPr>
        <w:keepNext/>
        <w:keepLines/>
        <w:rPr>
          <w:rFonts w:cstheme="minorHAnsi"/>
        </w:rPr>
      </w:pPr>
      <w:r w:rsidRPr="00B906AF">
        <w:rPr>
          <w:rFonts w:cstheme="minorHAnsi"/>
        </w:rPr>
        <w:t>As a preventative measure all employees who work with vulnerable adults are required to undergo an Enhanced DBS Check, which is paid for by AH.  This check also accesses the POVA list (Protection of Vulnerable Adults), which is the list of persons who have been barred from working in a care setting (including all care services in any setting or context).  This list is kept and maintained by the Department of Health.</w:t>
      </w:r>
    </w:p>
    <w:p w14:paraId="5D9E92CA" w14:textId="77777777" w:rsidR="001622AF" w:rsidRPr="00B906AF" w:rsidRDefault="001622AF" w:rsidP="00905626">
      <w:pPr>
        <w:pStyle w:val="Heading2"/>
      </w:pPr>
      <w:bookmarkStart w:id="32" w:name="_Toc170464901"/>
      <w:r w:rsidRPr="00B906AF">
        <w:t>Training</w:t>
      </w:r>
      <w:bookmarkEnd w:id="32"/>
    </w:p>
    <w:p w14:paraId="27723BE1" w14:textId="77777777" w:rsidR="001622AF" w:rsidRPr="00B906AF" w:rsidRDefault="001622AF" w:rsidP="001622AF">
      <w:pPr>
        <w:keepNext/>
        <w:keepLines/>
        <w:rPr>
          <w:rFonts w:cstheme="minorHAnsi"/>
        </w:rPr>
      </w:pPr>
      <w:r w:rsidRPr="00B906AF">
        <w:rPr>
          <w:rFonts w:cstheme="minorHAnsi"/>
        </w:rPr>
        <w:t xml:space="preserve">All AH employees will receive Protection of Vulnerable Adults and all related policies and procedures training within six months of taking up post.  Employees who identify or witness potential abuse will be fully supported by AH Management Team and all employees will be issued with out of hours contact details for their Line Manager and relevant Social Services Duty Team.  </w:t>
      </w:r>
    </w:p>
    <w:p w14:paraId="37E9FE67" w14:textId="6B36D1A2" w:rsidR="001622AF" w:rsidRDefault="001622AF" w:rsidP="00967678">
      <w:pPr>
        <w:keepNext/>
        <w:keepLines/>
        <w:rPr>
          <w:rFonts w:cstheme="minorHAnsi"/>
        </w:rPr>
      </w:pPr>
      <w:r w:rsidRPr="00B906AF">
        <w:rPr>
          <w:rFonts w:cstheme="minorHAnsi"/>
        </w:rPr>
        <w:t xml:space="preserve">AH employees are not </w:t>
      </w:r>
      <w:proofErr w:type="gramStart"/>
      <w:r w:rsidRPr="00B906AF">
        <w:rPr>
          <w:rFonts w:cstheme="minorHAnsi"/>
        </w:rPr>
        <w:t>in a position</w:t>
      </w:r>
      <w:proofErr w:type="gramEnd"/>
      <w:r w:rsidRPr="00B906AF">
        <w:rPr>
          <w:rFonts w:cstheme="minorHAnsi"/>
        </w:rPr>
        <w:t xml:space="preserve"> to make decisions about whether abuse has taken place or not, therefore all situations where abuse is suspected will be referred to Social Services.  </w:t>
      </w:r>
    </w:p>
    <w:p w14:paraId="688AE8B1" w14:textId="77777777" w:rsidR="007D295D" w:rsidRDefault="007D295D" w:rsidP="00905626">
      <w:pPr>
        <w:pStyle w:val="Heading2"/>
        <w:rPr>
          <w:rFonts w:eastAsia="Arial"/>
        </w:rPr>
      </w:pPr>
      <w:bookmarkStart w:id="33" w:name="_Toc170464902"/>
      <w:r>
        <w:rPr>
          <w:rFonts w:eastAsia="Arial"/>
        </w:rPr>
        <w:t>Security</w:t>
      </w:r>
      <w:bookmarkEnd w:id="33"/>
    </w:p>
    <w:p w14:paraId="340DC630" w14:textId="77777777" w:rsidR="007D295D" w:rsidRDefault="007D295D" w:rsidP="007D295D">
      <w:r w:rsidRPr="0065126D">
        <w:rPr>
          <w:rFonts w:eastAsia="Arial" w:cstheme="minorHAnsi"/>
          <w:bCs/>
        </w:rPr>
        <w:t xml:space="preserve">Employees, visitors, and volunteers (including students) will be </w:t>
      </w:r>
      <w:proofErr w:type="gramStart"/>
      <w:r w:rsidRPr="0065126D">
        <w:rPr>
          <w:rFonts w:eastAsia="Arial" w:cstheme="minorHAnsi"/>
          <w:bCs/>
        </w:rPr>
        <w:t>wearing identification badges a</w:t>
      </w:r>
      <w:r w:rsidRPr="0065126D">
        <w:rPr>
          <w:rFonts w:eastAsia="Arial"/>
        </w:rPr>
        <w:t>t</w:t>
      </w:r>
      <w:r>
        <w:t xml:space="preserve"> all times</w:t>
      </w:r>
      <w:proofErr w:type="gramEnd"/>
      <w:r>
        <w:t xml:space="preserve"> when carrying out work on behalf of Aiming Higher.</w:t>
      </w:r>
    </w:p>
    <w:p w14:paraId="459E64B9" w14:textId="192872DB" w:rsidR="007D295D" w:rsidRDefault="007D295D" w:rsidP="007D295D">
      <w:r>
        <w:t>All employees, visitors, beneficiaries, volunteers, students, contractors, trustees, and anyone else accessing the building must sign in on arrival, using the sign in system.</w:t>
      </w:r>
    </w:p>
    <w:p w14:paraId="06AB1D42" w14:textId="77777777" w:rsidR="00FA3146" w:rsidRPr="006A599D" w:rsidRDefault="00FA3146" w:rsidP="00905626">
      <w:pPr>
        <w:pStyle w:val="Heading2"/>
      </w:pPr>
      <w:bookmarkStart w:id="34" w:name="_Toc170464903"/>
      <w:r w:rsidRPr="006A599D">
        <w:t>Compliance with Legislation</w:t>
      </w:r>
      <w:bookmarkEnd w:id="34"/>
      <w:r w:rsidRPr="006A599D">
        <w:t xml:space="preserve"> </w:t>
      </w:r>
    </w:p>
    <w:p w14:paraId="6D8E1B5B" w14:textId="7365D463" w:rsidR="00FA3146" w:rsidRDefault="00FA3146" w:rsidP="00FA3146">
      <w:pPr>
        <w:rPr>
          <w:rFonts w:cstheme="minorHAnsi"/>
        </w:rPr>
      </w:pPr>
      <w:r w:rsidRPr="006A599D">
        <w:rPr>
          <w:rFonts w:cstheme="minorHAnsi"/>
        </w:rPr>
        <w:t xml:space="preserve">We acknowledge, and emphasise, our commitment to compliance with all related UK regulations and guidance that supports this policy. </w:t>
      </w:r>
      <w:r w:rsidR="00E239E4">
        <w:rPr>
          <w:rFonts w:cstheme="minorHAnsi"/>
        </w:rPr>
        <w:t>This includes, but is not limited to:</w:t>
      </w:r>
    </w:p>
    <w:p w14:paraId="0B31CC5F" w14:textId="26D48D58" w:rsidR="00E239E4" w:rsidRPr="00905626" w:rsidRDefault="00E239E4"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The Care Act 2014</w:t>
      </w:r>
    </w:p>
    <w:p w14:paraId="4EF7B513" w14:textId="125EFF80" w:rsidR="004A1776" w:rsidRPr="00905626" w:rsidRDefault="004A1776"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The Sexual Offences Act (SOA)</w:t>
      </w:r>
      <w:r w:rsidR="008E1258" w:rsidRPr="00905626">
        <w:rPr>
          <w:rFonts w:asciiTheme="minorHAnsi" w:hAnsiTheme="minorHAnsi" w:cstheme="minorHAnsi"/>
          <w:sz w:val="22"/>
          <w:szCs w:val="22"/>
        </w:rPr>
        <w:t xml:space="preserve"> 2</w:t>
      </w:r>
      <w:r w:rsidRPr="00905626">
        <w:rPr>
          <w:rFonts w:asciiTheme="minorHAnsi" w:hAnsiTheme="minorHAnsi" w:cstheme="minorHAnsi"/>
          <w:sz w:val="22"/>
          <w:szCs w:val="22"/>
        </w:rPr>
        <w:t>003</w:t>
      </w:r>
    </w:p>
    <w:p w14:paraId="7FFAE884" w14:textId="534ECDBE" w:rsidR="008E1258" w:rsidRPr="00905626" w:rsidRDefault="008E1258"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Safeguarding Vulnerable Groups Act (SVGA) 2006</w:t>
      </w:r>
    </w:p>
    <w:p w14:paraId="77253094" w14:textId="773BA5D3" w:rsidR="009D5106" w:rsidRPr="00905626" w:rsidRDefault="009D5106"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Protection of Freedoms Bill (Chapter 1 of Part 5)</w:t>
      </w:r>
    </w:p>
    <w:p w14:paraId="5BBEB368" w14:textId="519F45C3" w:rsidR="009D5106" w:rsidRPr="00905626" w:rsidRDefault="00BF625B"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Criminal Justice and Courts act 2015</w:t>
      </w:r>
    </w:p>
    <w:p w14:paraId="3078AD82" w14:textId="5EA7194F" w:rsidR="00911B9C" w:rsidRPr="00905626" w:rsidRDefault="00911B9C"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Mental Capacity Act (Section 44)</w:t>
      </w:r>
    </w:p>
    <w:p w14:paraId="0A8F7E20" w14:textId="1E2092E9" w:rsidR="004538C3" w:rsidRPr="00905626" w:rsidRDefault="004538C3"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Public Interest Disclosure Act (PIDA) 1998</w:t>
      </w:r>
    </w:p>
    <w:p w14:paraId="48D8AACD" w14:textId="72D64BB7" w:rsidR="005C05A0" w:rsidRPr="00905626" w:rsidRDefault="005C05A0" w:rsidP="00E239E4">
      <w:pPr>
        <w:pStyle w:val="ListParagraph"/>
        <w:numPr>
          <w:ilvl w:val="0"/>
          <w:numId w:val="10"/>
        </w:numPr>
        <w:rPr>
          <w:rFonts w:asciiTheme="minorHAnsi" w:hAnsiTheme="minorHAnsi" w:cstheme="minorHAnsi"/>
          <w:sz w:val="22"/>
          <w:szCs w:val="22"/>
        </w:rPr>
      </w:pPr>
      <w:r w:rsidRPr="00905626">
        <w:rPr>
          <w:rFonts w:asciiTheme="minorHAnsi" w:hAnsiTheme="minorHAnsi" w:cstheme="minorHAnsi"/>
          <w:sz w:val="22"/>
          <w:szCs w:val="22"/>
        </w:rPr>
        <w:t xml:space="preserve">Employment Rights Act (ERA) </w:t>
      </w:r>
      <w:r w:rsidR="009D34E0" w:rsidRPr="00905626">
        <w:rPr>
          <w:rFonts w:asciiTheme="minorHAnsi" w:hAnsiTheme="minorHAnsi" w:cstheme="minorHAnsi"/>
          <w:sz w:val="22"/>
          <w:szCs w:val="22"/>
        </w:rPr>
        <w:t>1996</w:t>
      </w:r>
    </w:p>
    <w:p w14:paraId="5E8A9CB8" w14:textId="77777777" w:rsidR="00FA3146" w:rsidRDefault="00FA3146" w:rsidP="007D295D">
      <w:pPr>
        <w:rPr>
          <w:rFonts w:eastAsia="Arial"/>
        </w:rPr>
      </w:pPr>
    </w:p>
    <w:p w14:paraId="0EE7D2CC" w14:textId="77777777" w:rsidR="00905626" w:rsidRDefault="00905626" w:rsidP="007D295D">
      <w:pPr>
        <w:rPr>
          <w:rFonts w:eastAsia="Arial"/>
        </w:rPr>
      </w:pPr>
    </w:p>
    <w:p w14:paraId="4525C5CE" w14:textId="77777777" w:rsidR="00905626" w:rsidRDefault="00905626" w:rsidP="007D295D">
      <w:pPr>
        <w:rPr>
          <w:rFonts w:eastAsia="Arial"/>
        </w:rPr>
      </w:pPr>
    </w:p>
    <w:p w14:paraId="4D952949" w14:textId="77777777" w:rsidR="009D34E0" w:rsidRPr="007D295D" w:rsidRDefault="009D34E0" w:rsidP="007D295D">
      <w:pPr>
        <w:rPr>
          <w:rFonts w:eastAsia="Arial"/>
        </w:rPr>
      </w:pPr>
    </w:p>
    <w:p w14:paraId="26D19434" w14:textId="77777777" w:rsidR="001622AF" w:rsidRPr="00B906AF" w:rsidRDefault="001622AF" w:rsidP="00905626">
      <w:pPr>
        <w:pStyle w:val="Heading3"/>
      </w:pPr>
      <w:bookmarkStart w:id="35" w:name="_Toc170464904"/>
      <w:r w:rsidRPr="00B906AF">
        <w:lastRenderedPageBreak/>
        <w:t>What is abuse?</w:t>
      </w:r>
      <w:bookmarkEnd w:id="35"/>
    </w:p>
    <w:p w14:paraId="21870E7B" w14:textId="4771A14B"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 xml:space="preserve">Abuse is treatment that causes significant harm and can result in the deterioration of a person’s physical, emotional, </w:t>
      </w:r>
      <w:r w:rsidR="00A802AA" w:rsidRPr="00B906AF">
        <w:rPr>
          <w:rFonts w:cstheme="minorHAnsi"/>
        </w:rPr>
        <w:t>social,</w:t>
      </w:r>
      <w:r w:rsidRPr="00B906AF">
        <w:rPr>
          <w:rFonts w:cstheme="minorHAnsi"/>
        </w:rPr>
        <w:t xml:space="preserve"> </w:t>
      </w:r>
      <w:r w:rsidR="00A802AA">
        <w:rPr>
          <w:rFonts w:cstheme="minorHAnsi"/>
        </w:rPr>
        <w:t xml:space="preserve">financial, </w:t>
      </w:r>
      <w:r w:rsidRPr="00B906AF">
        <w:rPr>
          <w:rFonts w:cstheme="minorHAnsi"/>
        </w:rPr>
        <w:t>or behavioural development.</w:t>
      </w:r>
    </w:p>
    <w:p w14:paraId="10C557F0" w14:textId="135D842C"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reflects a lack of respect and is an infringement of legal and civil rights.</w:t>
      </w:r>
    </w:p>
    <w:p w14:paraId="7B532FE2" w14:textId="4E696018"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of power by a professional may constitute a criminal act.</w:t>
      </w:r>
    </w:p>
    <w:p w14:paraId="3C9DAB89" w14:textId="38EA6FB4"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may be a single incident or part of a systematic pattern.</w:t>
      </w:r>
    </w:p>
    <w:p w14:paraId="7D925F67" w14:textId="3AC68DD5"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may be a deliberate act or may be the result of a failure to act appropriately.</w:t>
      </w:r>
    </w:p>
    <w:p w14:paraId="3513FA2B" w14:textId="499D031D"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can take place in a variety of settings.  These can include</w:t>
      </w:r>
      <w:r w:rsidR="00967678">
        <w:rPr>
          <w:rFonts w:cstheme="minorHAnsi"/>
        </w:rPr>
        <w:t>, but is not limited to,</w:t>
      </w:r>
      <w:r w:rsidRPr="00B906AF">
        <w:rPr>
          <w:rFonts w:cstheme="minorHAnsi"/>
        </w:rPr>
        <w:t xml:space="preserve"> the person’s own home, a relative or friend’s home, a day centre, a hospital or a residential care or nursing home.</w:t>
      </w:r>
    </w:p>
    <w:p w14:paraId="3FFA0FBF" w14:textId="559A9153" w:rsidR="001622AF" w:rsidRPr="00967678" w:rsidRDefault="001622AF" w:rsidP="00967678">
      <w:pPr>
        <w:numPr>
          <w:ilvl w:val="1"/>
          <w:numId w:val="3"/>
        </w:numPr>
        <w:tabs>
          <w:tab w:val="num" w:pos="426"/>
        </w:tabs>
        <w:spacing w:after="0" w:line="240" w:lineRule="auto"/>
        <w:ind w:left="426" w:hanging="426"/>
        <w:rPr>
          <w:rFonts w:cstheme="minorHAnsi"/>
        </w:rPr>
      </w:pPr>
      <w:r w:rsidRPr="00B906AF">
        <w:rPr>
          <w:rFonts w:cstheme="minorHAnsi"/>
        </w:rPr>
        <w:t>Abuse can have its roots in poor practice that goes unchecked or unguided.</w:t>
      </w:r>
    </w:p>
    <w:p w14:paraId="773AF1C4"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 xml:space="preserve">Abuse can take place within both personal and professional relationships.  It can be carried out by other service users or by people who deliberately form a relationship with a vulnerable person </w:t>
      </w:r>
      <w:proofErr w:type="gramStart"/>
      <w:r w:rsidRPr="00B906AF">
        <w:rPr>
          <w:rFonts w:cstheme="minorHAnsi"/>
        </w:rPr>
        <w:t>in order to</w:t>
      </w:r>
      <w:proofErr w:type="gramEnd"/>
      <w:r w:rsidRPr="00B906AF">
        <w:rPr>
          <w:rFonts w:cstheme="minorHAnsi"/>
        </w:rPr>
        <w:t xml:space="preserve"> exploit them.</w:t>
      </w:r>
    </w:p>
    <w:p w14:paraId="2B59F52C" w14:textId="77777777" w:rsidR="001622AF" w:rsidRPr="00B906AF" w:rsidRDefault="001622AF" w:rsidP="001622AF">
      <w:pPr>
        <w:tabs>
          <w:tab w:val="num" w:pos="567"/>
        </w:tabs>
        <w:rPr>
          <w:rFonts w:cstheme="minorHAnsi"/>
        </w:rPr>
      </w:pPr>
    </w:p>
    <w:p w14:paraId="351F7453" w14:textId="77777777" w:rsidR="001622AF" w:rsidRPr="00B906AF" w:rsidRDefault="001622AF" w:rsidP="00905626">
      <w:pPr>
        <w:pStyle w:val="Heading3"/>
      </w:pPr>
      <w:bookmarkStart w:id="36" w:name="_Toc170464905"/>
      <w:r w:rsidRPr="00B906AF">
        <w:t>Indicators of abuse</w:t>
      </w:r>
      <w:bookmarkEnd w:id="36"/>
    </w:p>
    <w:p w14:paraId="2B38C15B" w14:textId="278D391E" w:rsidR="001622AF" w:rsidRPr="00B906AF" w:rsidRDefault="001622AF" w:rsidP="00967678">
      <w:pPr>
        <w:keepNext/>
        <w:keepLines/>
        <w:rPr>
          <w:rFonts w:cstheme="minorHAnsi"/>
        </w:rPr>
      </w:pPr>
      <w:r w:rsidRPr="00B906AF">
        <w:rPr>
          <w:rFonts w:cstheme="minorHAnsi"/>
        </w:rPr>
        <w:t xml:space="preserve">Abuse can take many different forms and detecting abuse is not a simple process.  Warning signs may include the vulnerable adult becoming increasing withdraw or exhibiting signs of stress, anxiety, fear, aggression, loss of self-esteem, being reluctant to be cared for by a particular person or not wanting to be visited by or left alone with, for example, a family member, friend or care professional.  </w:t>
      </w:r>
      <w:proofErr w:type="gramStart"/>
      <w:r w:rsidRPr="00B906AF">
        <w:rPr>
          <w:rFonts w:cstheme="minorHAnsi"/>
        </w:rPr>
        <w:t>A number of</w:t>
      </w:r>
      <w:proofErr w:type="gramEnd"/>
      <w:r w:rsidRPr="00B906AF">
        <w:rPr>
          <w:rFonts w:cstheme="minorHAnsi"/>
        </w:rPr>
        <w:t xml:space="preserve"> indicators should alert staff to consider whether abuse may have occurred.  The table on page four of this document provides further information on types and examples of abuse.</w:t>
      </w:r>
    </w:p>
    <w:p w14:paraId="3B5E95C7" w14:textId="77777777" w:rsidR="001622AF" w:rsidRPr="00B906AF" w:rsidRDefault="001622AF" w:rsidP="00905626">
      <w:pPr>
        <w:pStyle w:val="Heading3"/>
      </w:pPr>
      <w:bookmarkStart w:id="37" w:name="_Toc170464906"/>
      <w:r w:rsidRPr="00B906AF">
        <w:t>Some examples of warning signs of possible abuse</w:t>
      </w:r>
      <w:bookmarkEnd w:id="37"/>
    </w:p>
    <w:p w14:paraId="36A4C557" w14:textId="77777777" w:rsidR="001622AF" w:rsidRPr="00B906AF" w:rsidRDefault="001622AF" w:rsidP="001622AF">
      <w:pPr>
        <w:keepNext/>
        <w:keepLines/>
        <w:numPr>
          <w:ilvl w:val="1"/>
          <w:numId w:val="3"/>
        </w:numPr>
        <w:tabs>
          <w:tab w:val="num" w:pos="426"/>
        </w:tabs>
        <w:spacing w:after="0" w:line="240" w:lineRule="auto"/>
        <w:ind w:left="426" w:hanging="426"/>
        <w:rPr>
          <w:rFonts w:cstheme="minorHAnsi"/>
        </w:rPr>
      </w:pPr>
      <w:r w:rsidRPr="00B906AF">
        <w:rPr>
          <w:rFonts w:cstheme="minorHAnsi"/>
        </w:rPr>
        <w:t>A history of unexplained falls and minor injuries.</w:t>
      </w:r>
    </w:p>
    <w:p w14:paraId="6A337079"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Physical signs of harm or illness</w:t>
      </w:r>
    </w:p>
    <w:p w14:paraId="526EB1F0"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A change in the vulnerable person’s usual behaviour and personality.</w:t>
      </w:r>
    </w:p>
    <w:p w14:paraId="7BAD382C"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Disturbed sleep pattern</w:t>
      </w:r>
    </w:p>
    <w:p w14:paraId="3F50F715"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 xml:space="preserve">Becoming </w:t>
      </w:r>
      <w:proofErr w:type="gramStart"/>
      <w:r w:rsidRPr="00B906AF">
        <w:rPr>
          <w:rFonts w:cstheme="minorHAnsi"/>
        </w:rPr>
        <w:t>withdraw</w:t>
      </w:r>
      <w:proofErr w:type="gramEnd"/>
      <w:r w:rsidRPr="00B906AF">
        <w:rPr>
          <w:rFonts w:cstheme="minorHAnsi"/>
        </w:rPr>
        <w:t xml:space="preserve"> or isolated or self-neglect</w:t>
      </w:r>
    </w:p>
    <w:p w14:paraId="2023A74A"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Difficulty in gaining access to the vulnerable person – for example, always asleep or gone out or failing to attend day centres.</w:t>
      </w:r>
    </w:p>
    <w:p w14:paraId="12D58060"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Unusual weight gain or loss.</w:t>
      </w:r>
    </w:p>
    <w:p w14:paraId="23AAA916"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Aggressive or violent behaviour.</w:t>
      </w:r>
    </w:p>
    <w:p w14:paraId="1CE63989" w14:textId="77777777" w:rsidR="009D34E0" w:rsidRPr="00B906AF" w:rsidRDefault="009D34E0" w:rsidP="00967678">
      <w:pPr>
        <w:tabs>
          <w:tab w:val="num" w:pos="567"/>
        </w:tabs>
        <w:rPr>
          <w:rFonts w:cstheme="minorHAnsi"/>
        </w:rPr>
      </w:pPr>
    </w:p>
    <w:p w14:paraId="67AE7434" w14:textId="77777777" w:rsidR="001622AF" w:rsidRPr="00B906AF" w:rsidRDefault="001622AF" w:rsidP="00905626">
      <w:pPr>
        <w:pStyle w:val="Heading3"/>
      </w:pPr>
      <w:bookmarkStart w:id="38" w:name="_Toc170464907"/>
      <w:r w:rsidRPr="00B906AF">
        <w:t>Types of abuse</w:t>
      </w:r>
      <w:bookmarkEnd w:id="38"/>
    </w:p>
    <w:p w14:paraId="2AACCE0D"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Physical</w:t>
      </w:r>
    </w:p>
    <w:p w14:paraId="4269966C"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Sexual</w:t>
      </w:r>
    </w:p>
    <w:p w14:paraId="67BC94EF"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Emotional/Psychological</w:t>
      </w:r>
    </w:p>
    <w:p w14:paraId="48AA7DA6"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 xml:space="preserve">Financial or Material </w:t>
      </w:r>
    </w:p>
    <w:p w14:paraId="4FA32790"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Neglect and Acts of Omission</w:t>
      </w:r>
    </w:p>
    <w:p w14:paraId="4131AC7C"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lastRenderedPageBreak/>
        <w:t>Discriminatory</w:t>
      </w:r>
    </w:p>
    <w:p w14:paraId="29B2DD7A" w14:textId="77777777" w:rsidR="001622AF" w:rsidRPr="00B906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Institutional Abuse, Neglect and Poor practice</w:t>
      </w:r>
    </w:p>
    <w:p w14:paraId="4CA395CA" w14:textId="7AC24B82" w:rsidR="001622AF" w:rsidRDefault="001622AF" w:rsidP="001622AF">
      <w:pPr>
        <w:numPr>
          <w:ilvl w:val="1"/>
          <w:numId w:val="3"/>
        </w:numPr>
        <w:tabs>
          <w:tab w:val="num" w:pos="426"/>
        </w:tabs>
        <w:spacing w:after="0" w:line="240" w:lineRule="auto"/>
        <w:ind w:left="426" w:hanging="426"/>
        <w:rPr>
          <w:rFonts w:cstheme="minorHAnsi"/>
        </w:rPr>
      </w:pPr>
      <w:r w:rsidRPr="00B906AF">
        <w:rPr>
          <w:rFonts w:cstheme="minorHAnsi"/>
        </w:rPr>
        <w:t xml:space="preserve">Self-Neglect </w:t>
      </w:r>
    </w:p>
    <w:p w14:paraId="0FD30E66" w14:textId="77777777" w:rsidR="009D34E0" w:rsidRPr="009D34E0" w:rsidRDefault="009D34E0" w:rsidP="009D34E0">
      <w:pPr>
        <w:spacing w:after="0" w:line="240" w:lineRule="auto"/>
        <w:rPr>
          <w:rFonts w:cstheme="minorHAnsi"/>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3401"/>
        <w:gridCol w:w="4015"/>
      </w:tblGrid>
      <w:tr w:rsidR="001622AF" w:rsidRPr="00B906AF" w14:paraId="655A86FF" w14:textId="77777777" w:rsidTr="0032631C">
        <w:trPr>
          <w:trHeight w:val="522"/>
          <w:tblHeader/>
          <w:jc w:val="center"/>
        </w:trPr>
        <w:tc>
          <w:tcPr>
            <w:tcW w:w="2079" w:type="dxa"/>
            <w:tcBorders>
              <w:top w:val="single" w:sz="4" w:space="0" w:color="auto"/>
              <w:left w:val="single" w:sz="4" w:space="0" w:color="auto"/>
              <w:bottom w:val="single" w:sz="4" w:space="0" w:color="auto"/>
              <w:right w:val="single" w:sz="4" w:space="0" w:color="auto"/>
            </w:tcBorders>
            <w:hideMark/>
          </w:tcPr>
          <w:p w14:paraId="3AB65773" w14:textId="77777777" w:rsidR="001622AF" w:rsidRPr="00B906AF" w:rsidRDefault="001622AF" w:rsidP="0032631C">
            <w:pPr>
              <w:spacing w:line="256" w:lineRule="auto"/>
              <w:ind w:left="34"/>
              <w:rPr>
                <w:rFonts w:cstheme="minorHAnsi"/>
                <w:b/>
                <w:bCs/>
              </w:rPr>
            </w:pPr>
            <w:r w:rsidRPr="00B906AF">
              <w:rPr>
                <w:rFonts w:cstheme="minorHAnsi"/>
                <w:b/>
                <w:bCs/>
              </w:rPr>
              <w:t>TYPE OF ABUSE</w:t>
            </w:r>
          </w:p>
        </w:tc>
        <w:tc>
          <w:tcPr>
            <w:tcW w:w="3402" w:type="dxa"/>
            <w:tcBorders>
              <w:top w:val="single" w:sz="4" w:space="0" w:color="auto"/>
              <w:left w:val="single" w:sz="4" w:space="0" w:color="auto"/>
              <w:bottom w:val="single" w:sz="4" w:space="0" w:color="auto"/>
              <w:right w:val="single" w:sz="4" w:space="0" w:color="auto"/>
            </w:tcBorders>
          </w:tcPr>
          <w:p w14:paraId="0045B44B" w14:textId="77777777" w:rsidR="001622AF" w:rsidRPr="00B906AF" w:rsidRDefault="001622AF" w:rsidP="0032631C">
            <w:pPr>
              <w:spacing w:line="256" w:lineRule="auto"/>
              <w:ind w:left="71"/>
              <w:rPr>
                <w:rFonts w:cstheme="minorHAnsi"/>
                <w:b/>
                <w:bCs/>
              </w:rPr>
            </w:pPr>
            <w:r w:rsidRPr="00B906AF">
              <w:rPr>
                <w:rFonts w:cstheme="minorHAnsi"/>
                <w:b/>
                <w:bCs/>
              </w:rPr>
              <w:t>DEFINITIONS</w:t>
            </w:r>
          </w:p>
          <w:p w14:paraId="0D2248BD" w14:textId="77777777" w:rsidR="001622AF" w:rsidRPr="00B906AF" w:rsidRDefault="001622AF" w:rsidP="0032631C">
            <w:pPr>
              <w:spacing w:line="256" w:lineRule="auto"/>
              <w:ind w:left="71"/>
              <w:rPr>
                <w:rFonts w:cstheme="minorHAnsi"/>
                <w:b/>
                <w:bCs/>
              </w:rPr>
            </w:pPr>
          </w:p>
        </w:tc>
        <w:tc>
          <w:tcPr>
            <w:tcW w:w="4016" w:type="dxa"/>
            <w:tcBorders>
              <w:top w:val="single" w:sz="4" w:space="0" w:color="auto"/>
              <w:left w:val="single" w:sz="4" w:space="0" w:color="auto"/>
              <w:bottom w:val="single" w:sz="4" w:space="0" w:color="auto"/>
              <w:right w:val="single" w:sz="4" w:space="0" w:color="auto"/>
            </w:tcBorders>
            <w:hideMark/>
          </w:tcPr>
          <w:p w14:paraId="2023EF1E" w14:textId="77777777" w:rsidR="001622AF" w:rsidRDefault="001622AF" w:rsidP="0032631C">
            <w:pPr>
              <w:spacing w:line="256" w:lineRule="auto"/>
              <w:rPr>
                <w:rFonts w:cstheme="minorHAnsi"/>
                <w:b/>
                <w:bCs/>
              </w:rPr>
            </w:pPr>
            <w:r w:rsidRPr="00B906AF">
              <w:rPr>
                <w:rFonts w:cstheme="minorHAnsi"/>
                <w:b/>
                <w:bCs/>
              </w:rPr>
              <w:t>EXAMPLES</w:t>
            </w:r>
          </w:p>
          <w:p w14:paraId="774D2392" w14:textId="73A7F50E" w:rsidR="00A802AA" w:rsidRPr="00B906AF" w:rsidRDefault="00A802AA" w:rsidP="0032631C">
            <w:pPr>
              <w:spacing w:line="256" w:lineRule="auto"/>
              <w:rPr>
                <w:rFonts w:cstheme="minorHAnsi"/>
                <w:b/>
                <w:bCs/>
              </w:rPr>
            </w:pPr>
            <w:r>
              <w:rPr>
                <w:rFonts w:cstheme="minorHAnsi"/>
                <w:b/>
                <w:bCs/>
              </w:rPr>
              <w:t>(This list is not exhaustive)</w:t>
            </w:r>
          </w:p>
        </w:tc>
      </w:tr>
      <w:tr w:rsidR="001622AF" w:rsidRPr="00B906AF" w14:paraId="41622CC1"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5CF9D600" w14:textId="77777777" w:rsidR="001622AF" w:rsidRPr="00B906AF" w:rsidRDefault="001622AF" w:rsidP="0032631C">
            <w:pPr>
              <w:spacing w:line="256" w:lineRule="auto"/>
              <w:rPr>
                <w:rFonts w:cstheme="minorHAnsi"/>
                <w:b/>
              </w:rPr>
            </w:pPr>
            <w:r w:rsidRPr="00B906AF">
              <w:rPr>
                <w:rFonts w:cstheme="minorHAnsi"/>
                <w:b/>
              </w:rPr>
              <w:t xml:space="preserve">Physical </w:t>
            </w:r>
          </w:p>
        </w:tc>
        <w:tc>
          <w:tcPr>
            <w:tcW w:w="3402" w:type="dxa"/>
            <w:tcBorders>
              <w:top w:val="single" w:sz="4" w:space="0" w:color="auto"/>
              <w:left w:val="single" w:sz="4" w:space="0" w:color="auto"/>
              <w:bottom w:val="single" w:sz="4" w:space="0" w:color="auto"/>
              <w:right w:val="single" w:sz="4" w:space="0" w:color="auto"/>
            </w:tcBorders>
            <w:hideMark/>
          </w:tcPr>
          <w:p w14:paraId="7793B76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Any physical contact or action that results in discomfort, pain and injury</w:t>
            </w:r>
          </w:p>
        </w:tc>
        <w:tc>
          <w:tcPr>
            <w:tcW w:w="4016" w:type="dxa"/>
            <w:tcBorders>
              <w:top w:val="single" w:sz="4" w:space="0" w:color="auto"/>
              <w:left w:val="single" w:sz="4" w:space="0" w:color="auto"/>
              <w:bottom w:val="single" w:sz="4" w:space="0" w:color="auto"/>
              <w:right w:val="single" w:sz="4" w:space="0" w:color="auto"/>
            </w:tcBorders>
            <w:hideMark/>
          </w:tcPr>
          <w:p w14:paraId="78EF0E54"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Hitting, slapping, pushing, shaking, finger marks, burns.</w:t>
            </w:r>
          </w:p>
          <w:p w14:paraId="0605A3BB"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Untreated sores or wounds.</w:t>
            </w:r>
          </w:p>
          <w:p w14:paraId="2166F01D"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Under or </w:t>
            </w:r>
            <w:proofErr w:type="gramStart"/>
            <w:r w:rsidRPr="00B906AF">
              <w:rPr>
                <w:rFonts w:asciiTheme="minorHAnsi" w:hAnsiTheme="minorHAnsi" w:cstheme="minorHAnsi"/>
                <w:sz w:val="22"/>
                <w:szCs w:val="22"/>
                <w:lang w:eastAsia="en-US"/>
              </w:rPr>
              <w:t>over use</w:t>
            </w:r>
            <w:proofErr w:type="gramEnd"/>
            <w:r w:rsidRPr="00B906AF">
              <w:rPr>
                <w:rFonts w:asciiTheme="minorHAnsi" w:hAnsiTheme="minorHAnsi" w:cstheme="minorHAnsi"/>
                <w:sz w:val="22"/>
                <w:szCs w:val="22"/>
                <w:lang w:eastAsia="en-US"/>
              </w:rPr>
              <w:t xml:space="preserve"> of medication. </w:t>
            </w:r>
          </w:p>
          <w:p w14:paraId="05163E56"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proofErr w:type="gramStart"/>
            <w:r w:rsidRPr="00B906AF">
              <w:rPr>
                <w:rFonts w:asciiTheme="minorHAnsi" w:hAnsiTheme="minorHAnsi" w:cstheme="minorHAnsi"/>
                <w:sz w:val="22"/>
                <w:szCs w:val="22"/>
                <w:lang w:eastAsia="en-US"/>
              </w:rPr>
              <w:t>A number of</w:t>
            </w:r>
            <w:proofErr w:type="gramEnd"/>
            <w:r w:rsidRPr="00B906AF">
              <w:rPr>
                <w:rFonts w:asciiTheme="minorHAnsi" w:hAnsiTheme="minorHAnsi" w:cstheme="minorHAnsi"/>
                <w:sz w:val="22"/>
                <w:szCs w:val="22"/>
                <w:lang w:eastAsia="en-US"/>
              </w:rPr>
              <w:t xml:space="preserve"> injuries or bruising at different states of healing.</w:t>
            </w:r>
          </w:p>
        </w:tc>
      </w:tr>
      <w:tr w:rsidR="001622AF" w:rsidRPr="00B906AF" w14:paraId="745FCE8A"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6E5BB4D6" w14:textId="77777777" w:rsidR="001622AF" w:rsidRPr="00B906AF" w:rsidRDefault="001622AF" w:rsidP="0032631C">
            <w:pPr>
              <w:spacing w:line="256" w:lineRule="auto"/>
              <w:rPr>
                <w:rFonts w:cstheme="minorHAnsi"/>
                <w:b/>
              </w:rPr>
            </w:pPr>
            <w:r w:rsidRPr="00B906AF">
              <w:rPr>
                <w:rFonts w:cstheme="minorHAnsi"/>
                <w:b/>
              </w:rPr>
              <w:t>Sexual</w:t>
            </w:r>
          </w:p>
        </w:tc>
        <w:tc>
          <w:tcPr>
            <w:tcW w:w="3402" w:type="dxa"/>
            <w:tcBorders>
              <w:top w:val="single" w:sz="4" w:space="0" w:color="auto"/>
              <w:left w:val="single" w:sz="4" w:space="0" w:color="auto"/>
              <w:bottom w:val="single" w:sz="4" w:space="0" w:color="auto"/>
              <w:right w:val="single" w:sz="4" w:space="0" w:color="auto"/>
            </w:tcBorders>
            <w:hideMark/>
          </w:tcPr>
          <w:p w14:paraId="4F3575F2"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Sexual harassment</w:t>
            </w:r>
          </w:p>
          <w:p w14:paraId="50FA96A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Coercion or being forced into a sexual act against his/her will or to which he/she has not given consent – recognising the inability of some people to give consent.  </w:t>
            </w:r>
          </w:p>
          <w:p w14:paraId="3872B1C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Sexual acts which are against the law.</w:t>
            </w:r>
          </w:p>
        </w:tc>
        <w:tc>
          <w:tcPr>
            <w:tcW w:w="4016" w:type="dxa"/>
            <w:tcBorders>
              <w:top w:val="single" w:sz="4" w:space="0" w:color="auto"/>
              <w:left w:val="single" w:sz="4" w:space="0" w:color="auto"/>
              <w:bottom w:val="single" w:sz="4" w:space="0" w:color="auto"/>
              <w:right w:val="single" w:sz="4" w:space="0" w:color="auto"/>
            </w:tcBorders>
            <w:hideMark/>
          </w:tcPr>
          <w:p w14:paraId="231A0338"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Difficulty in walking/sitting.  </w:t>
            </w:r>
          </w:p>
          <w:p w14:paraId="37FA4779" w14:textId="05209283"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Pain injury bleeding or bruising of anal, genital, or abdominal areas. </w:t>
            </w:r>
          </w:p>
          <w:p w14:paraId="1794B56A"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Stained or torn underclothes or sheets.  </w:t>
            </w:r>
          </w:p>
          <w:p w14:paraId="3F006FC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Venereal disease, recurrent bouts of cystitis.  </w:t>
            </w:r>
          </w:p>
          <w:p w14:paraId="0ECD486A"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Inappropriate touching.</w:t>
            </w:r>
          </w:p>
        </w:tc>
      </w:tr>
      <w:tr w:rsidR="001622AF" w:rsidRPr="00B906AF" w14:paraId="5C4EEAB6"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1A8381A4" w14:textId="77777777" w:rsidR="001622AF" w:rsidRPr="00B906AF" w:rsidRDefault="001622AF" w:rsidP="0032631C">
            <w:pPr>
              <w:spacing w:line="256" w:lineRule="auto"/>
              <w:rPr>
                <w:rFonts w:cstheme="minorHAnsi"/>
                <w:b/>
              </w:rPr>
            </w:pPr>
            <w:r w:rsidRPr="00B906AF">
              <w:rPr>
                <w:rFonts w:cstheme="minorHAnsi"/>
                <w:b/>
              </w:rPr>
              <w:t>Emotional/</w:t>
            </w:r>
          </w:p>
          <w:p w14:paraId="42112DA5" w14:textId="77777777" w:rsidR="001622AF" w:rsidRPr="00B906AF" w:rsidRDefault="001622AF" w:rsidP="0032631C">
            <w:pPr>
              <w:spacing w:line="256" w:lineRule="auto"/>
              <w:ind w:left="34"/>
              <w:rPr>
                <w:rFonts w:cstheme="minorHAnsi"/>
              </w:rPr>
            </w:pPr>
            <w:r w:rsidRPr="00B906AF">
              <w:rPr>
                <w:rFonts w:cstheme="minorHAnsi"/>
                <w:b/>
              </w:rPr>
              <w:t xml:space="preserve">Psychological </w:t>
            </w:r>
          </w:p>
        </w:tc>
        <w:tc>
          <w:tcPr>
            <w:tcW w:w="3402" w:type="dxa"/>
            <w:tcBorders>
              <w:top w:val="single" w:sz="4" w:space="0" w:color="auto"/>
              <w:left w:val="single" w:sz="4" w:space="0" w:color="auto"/>
              <w:bottom w:val="single" w:sz="4" w:space="0" w:color="auto"/>
              <w:right w:val="single" w:sz="4" w:space="0" w:color="auto"/>
            </w:tcBorders>
            <w:hideMark/>
          </w:tcPr>
          <w:p w14:paraId="2810EE35"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Action or inaction by others that result in mental or emotional anguish</w:t>
            </w:r>
          </w:p>
        </w:tc>
        <w:tc>
          <w:tcPr>
            <w:tcW w:w="4016" w:type="dxa"/>
            <w:tcBorders>
              <w:top w:val="single" w:sz="4" w:space="0" w:color="auto"/>
              <w:left w:val="single" w:sz="4" w:space="0" w:color="auto"/>
              <w:bottom w:val="single" w:sz="4" w:space="0" w:color="auto"/>
              <w:right w:val="single" w:sz="4" w:space="0" w:color="auto"/>
            </w:tcBorders>
          </w:tcPr>
          <w:p w14:paraId="2C8F23DF"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Breach of confidentiality.</w:t>
            </w:r>
          </w:p>
          <w:p w14:paraId="0A5FF9D5"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Failure to pass on essential information.  </w:t>
            </w:r>
          </w:p>
          <w:p w14:paraId="1F000F5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Shouting, swearing, name calling, ridicule, mocking, and intimidation.</w:t>
            </w:r>
          </w:p>
          <w:p w14:paraId="605A11FD"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Bullying, harassment, deliberate isolation, denying privacy.</w:t>
            </w:r>
          </w:p>
          <w:p w14:paraId="7A710161" w14:textId="77777777" w:rsidR="001622AF" w:rsidRPr="00B906AF" w:rsidRDefault="001622AF" w:rsidP="0032631C">
            <w:pPr>
              <w:pStyle w:val="ListParagraph"/>
              <w:spacing w:line="256" w:lineRule="auto"/>
              <w:ind w:left="317"/>
              <w:rPr>
                <w:rFonts w:asciiTheme="minorHAnsi" w:hAnsiTheme="minorHAnsi" w:cstheme="minorHAnsi"/>
                <w:sz w:val="22"/>
                <w:szCs w:val="22"/>
                <w:lang w:eastAsia="en-US"/>
              </w:rPr>
            </w:pPr>
          </w:p>
        </w:tc>
      </w:tr>
      <w:tr w:rsidR="001622AF" w:rsidRPr="00B906AF" w14:paraId="608A4D6C"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5A8F275A" w14:textId="77777777" w:rsidR="001622AF" w:rsidRPr="00B906AF" w:rsidRDefault="001622AF" w:rsidP="0032631C">
            <w:pPr>
              <w:spacing w:line="256" w:lineRule="auto"/>
              <w:rPr>
                <w:rFonts w:cstheme="minorHAnsi"/>
                <w:b/>
              </w:rPr>
            </w:pPr>
            <w:r w:rsidRPr="00B906AF">
              <w:rPr>
                <w:rFonts w:cstheme="minorHAnsi"/>
                <w:b/>
              </w:rPr>
              <w:t xml:space="preserve">Financial </w:t>
            </w:r>
          </w:p>
        </w:tc>
        <w:tc>
          <w:tcPr>
            <w:tcW w:w="3402" w:type="dxa"/>
            <w:tcBorders>
              <w:top w:val="single" w:sz="4" w:space="0" w:color="auto"/>
              <w:left w:val="single" w:sz="4" w:space="0" w:color="auto"/>
              <w:bottom w:val="single" w:sz="4" w:space="0" w:color="auto"/>
              <w:right w:val="single" w:sz="4" w:space="0" w:color="auto"/>
            </w:tcBorders>
            <w:hideMark/>
          </w:tcPr>
          <w:p w14:paraId="40E57C5D" w14:textId="77777777" w:rsidR="001622AF" w:rsidRPr="00B906AF" w:rsidRDefault="001622AF" w:rsidP="001622AF">
            <w:pPr>
              <w:pStyle w:val="ListParagraph"/>
              <w:keepNext/>
              <w:keepLines/>
              <w:numPr>
                <w:ilvl w:val="0"/>
                <w:numId w:val="4"/>
              </w:numPr>
              <w:spacing w:line="256" w:lineRule="auto"/>
              <w:ind w:left="318" w:hanging="284"/>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Denying the competency of a person to handle his or her own affairs. </w:t>
            </w:r>
          </w:p>
          <w:p w14:paraId="3EE0DF5E"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Misuse of money valuables or property. </w:t>
            </w:r>
          </w:p>
          <w:p w14:paraId="53E5DBF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Extortion of money, etc. by use of threats. </w:t>
            </w:r>
          </w:p>
          <w:p w14:paraId="34352D4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Depriving a person of their own property, possessions etc.</w:t>
            </w:r>
          </w:p>
        </w:tc>
        <w:tc>
          <w:tcPr>
            <w:tcW w:w="4016" w:type="dxa"/>
            <w:tcBorders>
              <w:top w:val="single" w:sz="4" w:space="0" w:color="auto"/>
              <w:left w:val="single" w:sz="4" w:space="0" w:color="auto"/>
              <w:bottom w:val="single" w:sz="4" w:space="0" w:color="auto"/>
              <w:right w:val="single" w:sz="4" w:space="0" w:color="auto"/>
            </w:tcBorders>
            <w:hideMark/>
          </w:tcPr>
          <w:p w14:paraId="77172215" w14:textId="77777777" w:rsidR="001622AF" w:rsidRPr="00B906AF" w:rsidRDefault="001622AF" w:rsidP="001622AF">
            <w:pPr>
              <w:pStyle w:val="ListParagraph"/>
              <w:keepNext/>
              <w:keepLines/>
              <w:numPr>
                <w:ilvl w:val="0"/>
                <w:numId w:val="4"/>
              </w:numPr>
              <w:spacing w:line="256" w:lineRule="auto"/>
              <w:ind w:left="318" w:hanging="284"/>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Unexplained withdrawals of money, sudden inability to pay bills. </w:t>
            </w:r>
          </w:p>
          <w:p w14:paraId="4D83744B"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Pressure in connection with wills and inheritance issues.</w:t>
            </w:r>
          </w:p>
          <w:p w14:paraId="4711340B"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Disparity between assets and satisfactory/ safe living conditions.</w:t>
            </w:r>
          </w:p>
          <w:p w14:paraId="7A0658D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Lack of money for personal items and needs.</w:t>
            </w:r>
          </w:p>
        </w:tc>
      </w:tr>
      <w:tr w:rsidR="001622AF" w:rsidRPr="00B906AF" w14:paraId="2D6EE9E3"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34C9200C" w14:textId="77777777" w:rsidR="001622AF" w:rsidRPr="00B906AF" w:rsidRDefault="001622AF" w:rsidP="0032631C">
            <w:pPr>
              <w:spacing w:line="256" w:lineRule="auto"/>
              <w:rPr>
                <w:rFonts w:cstheme="minorHAnsi"/>
                <w:b/>
              </w:rPr>
            </w:pPr>
            <w:r w:rsidRPr="00B906AF">
              <w:rPr>
                <w:rFonts w:cstheme="minorHAnsi"/>
                <w:b/>
              </w:rPr>
              <w:t>Neglect</w:t>
            </w:r>
          </w:p>
        </w:tc>
        <w:tc>
          <w:tcPr>
            <w:tcW w:w="3402" w:type="dxa"/>
            <w:tcBorders>
              <w:top w:val="single" w:sz="4" w:space="0" w:color="auto"/>
              <w:left w:val="single" w:sz="4" w:space="0" w:color="auto"/>
              <w:bottom w:val="single" w:sz="4" w:space="0" w:color="auto"/>
              <w:right w:val="single" w:sz="4" w:space="0" w:color="auto"/>
            </w:tcBorders>
            <w:hideMark/>
          </w:tcPr>
          <w:p w14:paraId="22DF30D9"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Failure to identify and / or meet the care needs of an individual</w:t>
            </w:r>
          </w:p>
        </w:tc>
        <w:tc>
          <w:tcPr>
            <w:tcW w:w="4016" w:type="dxa"/>
            <w:tcBorders>
              <w:top w:val="single" w:sz="4" w:space="0" w:color="auto"/>
              <w:left w:val="single" w:sz="4" w:space="0" w:color="auto"/>
              <w:bottom w:val="single" w:sz="4" w:space="0" w:color="auto"/>
              <w:right w:val="single" w:sz="4" w:space="0" w:color="auto"/>
            </w:tcBorders>
            <w:hideMark/>
          </w:tcPr>
          <w:p w14:paraId="6761A90E"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Pressure sores. </w:t>
            </w:r>
          </w:p>
          <w:p w14:paraId="289F6F14"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Being left in wet clothing.</w:t>
            </w:r>
          </w:p>
          <w:p w14:paraId="077528D0"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lastRenderedPageBreak/>
              <w:t>Malnutrition and dehydration.  Ignoring requests.</w:t>
            </w:r>
          </w:p>
          <w:p w14:paraId="34AB5F2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Poor hygiene, dirty clothes.</w:t>
            </w:r>
          </w:p>
        </w:tc>
      </w:tr>
      <w:tr w:rsidR="001622AF" w:rsidRPr="00B906AF" w14:paraId="665DCA4C"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tcPr>
          <w:p w14:paraId="130F6735" w14:textId="77777777" w:rsidR="001622AF" w:rsidRPr="00B906AF" w:rsidRDefault="001622AF" w:rsidP="0032631C">
            <w:pPr>
              <w:spacing w:line="256" w:lineRule="auto"/>
              <w:rPr>
                <w:rFonts w:cstheme="minorHAnsi"/>
                <w:b/>
              </w:rPr>
            </w:pPr>
            <w:r w:rsidRPr="00B906AF">
              <w:rPr>
                <w:rFonts w:cstheme="minorHAnsi"/>
                <w:b/>
              </w:rPr>
              <w:lastRenderedPageBreak/>
              <w:t>Discriminatory</w:t>
            </w:r>
          </w:p>
        </w:tc>
        <w:tc>
          <w:tcPr>
            <w:tcW w:w="3402" w:type="dxa"/>
            <w:tcBorders>
              <w:top w:val="single" w:sz="4" w:space="0" w:color="auto"/>
              <w:left w:val="single" w:sz="4" w:space="0" w:color="auto"/>
              <w:bottom w:val="single" w:sz="4" w:space="0" w:color="auto"/>
              <w:right w:val="single" w:sz="4" w:space="0" w:color="auto"/>
            </w:tcBorders>
            <w:hideMark/>
          </w:tcPr>
          <w:p w14:paraId="50F72981"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Failure to recognise individuality and the rights of all citizens to be free of discriminatory practices.</w:t>
            </w:r>
          </w:p>
        </w:tc>
        <w:tc>
          <w:tcPr>
            <w:tcW w:w="4016" w:type="dxa"/>
            <w:tcBorders>
              <w:top w:val="single" w:sz="4" w:space="0" w:color="auto"/>
              <w:left w:val="single" w:sz="4" w:space="0" w:color="auto"/>
              <w:bottom w:val="single" w:sz="4" w:space="0" w:color="auto"/>
              <w:right w:val="single" w:sz="4" w:space="0" w:color="auto"/>
            </w:tcBorders>
            <w:hideMark/>
          </w:tcPr>
          <w:p w14:paraId="35001E1E"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Lack of choice. </w:t>
            </w:r>
          </w:p>
          <w:p w14:paraId="60904016"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Racist comments.  </w:t>
            </w:r>
          </w:p>
          <w:p w14:paraId="18F76802"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Failure to recognise religious practices and stereotyping.</w:t>
            </w:r>
          </w:p>
        </w:tc>
      </w:tr>
      <w:tr w:rsidR="001622AF" w:rsidRPr="00B906AF" w14:paraId="33BBCE87" w14:textId="77777777" w:rsidTr="0032631C">
        <w:trPr>
          <w:jc w:val="center"/>
        </w:trPr>
        <w:tc>
          <w:tcPr>
            <w:tcW w:w="2079" w:type="dxa"/>
            <w:tcBorders>
              <w:top w:val="single" w:sz="4" w:space="0" w:color="auto"/>
              <w:left w:val="single" w:sz="4" w:space="0" w:color="auto"/>
              <w:bottom w:val="single" w:sz="4" w:space="0" w:color="auto"/>
              <w:right w:val="single" w:sz="4" w:space="0" w:color="auto"/>
            </w:tcBorders>
            <w:hideMark/>
          </w:tcPr>
          <w:p w14:paraId="3726C0F1" w14:textId="77777777" w:rsidR="001622AF" w:rsidRPr="00B906AF" w:rsidRDefault="001622AF" w:rsidP="0032631C">
            <w:pPr>
              <w:spacing w:line="256" w:lineRule="auto"/>
              <w:ind w:left="34"/>
              <w:rPr>
                <w:rFonts w:cstheme="minorHAnsi"/>
                <w:b/>
              </w:rPr>
            </w:pPr>
            <w:r w:rsidRPr="00B906AF">
              <w:rPr>
                <w:rFonts w:cstheme="minorHAnsi"/>
                <w:b/>
              </w:rPr>
              <w:t>Institutional Abuse, Neglect and Poor performance</w:t>
            </w:r>
          </w:p>
        </w:tc>
        <w:tc>
          <w:tcPr>
            <w:tcW w:w="3402" w:type="dxa"/>
            <w:tcBorders>
              <w:top w:val="single" w:sz="4" w:space="0" w:color="auto"/>
              <w:left w:val="single" w:sz="4" w:space="0" w:color="auto"/>
              <w:bottom w:val="single" w:sz="4" w:space="0" w:color="auto"/>
              <w:right w:val="single" w:sz="4" w:space="0" w:color="auto"/>
            </w:tcBorders>
            <w:hideMark/>
          </w:tcPr>
          <w:p w14:paraId="64C4B6A3"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color w:val="222222"/>
                <w:sz w:val="22"/>
                <w:szCs w:val="22"/>
                <w:shd w:val="clear" w:color="auto" w:fill="FFFFFF"/>
                <w:lang w:eastAsia="en-US"/>
              </w:rPr>
              <w:t>This may take the form of isolated incidents of poor or unsatisfactory professional practice at one end of the spectrum, through to persuasive ill treatment or gross misconduct.</w:t>
            </w:r>
          </w:p>
        </w:tc>
        <w:tc>
          <w:tcPr>
            <w:tcW w:w="4016" w:type="dxa"/>
            <w:tcBorders>
              <w:top w:val="single" w:sz="4" w:space="0" w:color="auto"/>
              <w:left w:val="single" w:sz="4" w:space="0" w:color="auto"/>
              <w:bottom w:val="single" w:sz="4" w:space="0" w:color="auto"/>
              <w:right w:val="single" w:sz="4" w:space="0" w:color="auto"/>
            </w:tcBorders>
            <w:hideMark/>
          </w:tcPr>
          <w:p w14:paraId="699F8A4A"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Poor performance</w:t>
            </w:r>
          </w:p>
          <w:p w14:paraId="28893B7C" w14:textId="77777777" w:rsidR="001622AF" w:rsidRPr="00B906AF" w:rsidRDefault="001622AF" w:rsidP="001622AF">
            <w:pPr>
              <w:pStyle w:val="ListParagraph"/>
              <w:numPr>
                <w:ilvl w:val="0"/>
                <w:numId w:val="4"/>
              </w:numPr>
              <w:spacing w:line="256" w:lineRule="auto"/>
              <w:ind w:left="317" w:hanging="283"/>
              <w:rPr>
                <w:rFonts w:asciiTheme="minorHAnsi" w:hAnsiTheme="minorHAnsi" w:cstheme="minorHAnsi"/>
                <w:sz w:val="22"/>
                <w:szCs w:val="22"/>
                <w:lang w:eastAsia="en-US"/>
              </w:rPr>
            </w:pPr>
            <w:r w:rsidRPr="00B906AF">
              <w:rPr>
                <w:rFonts w:asciiTheme="minorHAnsi" w:hAnsiTheme="minorHAnsi" w:cstheme="minorHAnsi"/>
                <w:sz w:val="22"/>
                <w:szCs w:val="22"/>
                <w:lang w:eastAsia="en-US"/>
              </w:rPr>
              <w:t xml:space="preserve">Abuse of any type performed within an institution </w:t>
            </w:r>
          </w:p>
        </w:tc>
      </w:tr>
    </w:tbl>
    <w:p w14:paraId="46EED9A6" w14:textId="77777777" w:rsidR="001622AF" w:rsidRPr="00B906AF" w:rsidRDefault="001622AF" w:rsidP="001622AF">
      <w:pPr>
        <w:ind w:left="720"/>
        <w:rPr>
          <w:rFonts w:cstheme="minorHAnsi"/>
        </w:rPr>
      </w:pPr>
    </w:p>
    <w:p w14:paraId="54208F84" w14:textId="77777777" w:rsidR="001622AF" w:rsidRPr="00B906AF" w:rsidRDefault="001622AF" w:rsidP="00905626">
      <w:pPr>
        <w:pStyle w:val="Heading3"/>
      </w:pPr>
      <w:bookmarkStart w:id="39" w:name="_Toc170464908"/>
      <w:r w:rsidRPr="00B906AF">
        <w:t>Information sharing</w:t>
      </w:r>
      <w:bookmarkEnd w:id="39"/>
    </w:p>
    <w:p w14:paraId="0F0A1997" w14:textId="00147245" w:rsidR="009D34E0" w:rsidRPr="00B906AF" w:rsidRDefault="001622AF" w:rsidP="001622AF">
      <w:pPr>
        <w:rPr>
          <w:rFonts w:cstheme="minorHAnsi"/>
        </w:rPr>
      </w:pPr>
      <w:r w:rsidRPr="00B906AF">
        <w:rPr>
          <w:rFonts w:cstheme="minorHAnsi"/>
        </w:rPr>
        <w:t xml:space="preserve">The following information is taken from the government publication </w:t>
      </w:r>
      <w:hyperlink r:id="rId25" w:history="1">
        <w:r w:rsidRPr="00B906AF">
          <w:rPr>
            <w:rStyle w:val="Hyperlink"/>
            <w:rFonts w:cstheme="minorHAnsi"/>
          </w:rPr>
          <w:t>Information sharing: advice for practitioners (publishing.service.gov.uk)</w:t>
        </w:r>
      </w:hyperlink>
      <w:r w:rsidRPr="00B906AF">
        <w:rPr>
          <w:rFonts w:cstheme="minorHAnsi"/>
        </w:rPr>
        <w:t>. Please click the link for further information and to read the whole document.</w:t>
      </w:r>
    </w:p>
    <w:p w14:paraId="1A0E5361" w14:textId="77777777" w:rsidR="001622AF" w:rsidRPr="00B906AF" w:rsidRDefault="001622AF" w:rsidP="00905626">
      <w:pPr>
        <w:pStyle w:val="Heading3"/>
      </w:pPr>
      <w:bookmarkStart w:id="40" w:name="_Toc170464909"/>
      <w:r w:rsidRPr="00B906AF">
        <w:t>The seven golden rules to sharing information</w:t>
      </w:r>
      <w:bookmarkEnd w:id="40"/>
      <w:r w:rsidRPr="00B906AF">
        <w:t xml:space="preserve"> </w:t>
      </w:r>
    </w:p>
    <w:p w14:paraId="32A18057" w14:textId="77777777" w:rsidR="001622AF" w:rsidRPr="00B906AF" w:rsidRDefault="001622AF" w:rsidP="001622AF">
      <w:pPr>
        <w:ind w:left="720"/>
        <w:rPr>
          <w:rFonts w:cstheme="minorHAnsi"/>
        </w:rPr>
      </w:pPr>
      <w:r w:rsidRPr="00B906AF">
        <w:rPr>
          <w:rFonts w:cstheme="minorHAnsi"/>
        </w:rPr>
        <w:t>1. Remember that the General Data Protection Regulation (GDPR), Data Protection Act 2018 and human rights law are not barriers to justified information sharing but provide a framework to ensure that personal information about living individuals is shared appropriately.</w:t>
      </w:r>
    </w:p>
    <w:p w14:paraId="78C5521D" w14:textId="77777777" w:rsidR="001622AF" w:rsidRPr="00B906AF" w:rsidRDefault="001622AF" w:rsidP="001622AF">
      <w:pPr>
        <w:ind w:left="720"/>
        <w:rPr>
          <w:rFonts w:cstheme="minorHAnsi"/>
        </w:rPr>
      </w:pPr>
      <w:r w:rsidRPr="00B906AF">
        <w:rPr>
          <w:rFonts w:cstheme="minorHAnsi"/>
        </w:rPr>
        <w:t xml:space="preserve"> 2. Be open and honest with the individual (and/or their family where appropriate) from the outset about why, what, how and with whom information will, or could be shared, and seek their agreement, unless it is unsafe or inappropriate to do so. </w:t>
      </w:r>
    </w:p>
    <w:p w14:paraId="44EC2403" w14:textId="77777777" w:rsidR="001622AF" w:rsidRPr="00B906AF" w:rsidRDefault="001622AF" w:rsidP="001622AF">
      <w:pPr>
        <w:ind w:left="720"/>
        <w:rPr>
          <w:rFonts w:cstheme="minorHAnsi"/>
        </w:rPr>
      </w:pPr>
      <w:r w:rsidRPr="00B906AF">
        <w:rPr>
          <w:rFonts w:cstheme="minorHAnsi"/>
        </w:rPr>
        <w:t>3. Seek advice from other practitioners, or your information governance lead, if you are in any doubt about sharing the information concerned, without disclosing the identity of the individual where possible.</w:t>
      </w:r>
    </w:p>
    <w:p w14:paraId="37916469" w14:textId="62F82801" w:rsidR="001622AF" w:rsidRPr="00B906AF" w:rsidRDefault="001622AF" w:rsidP="00967678">
      <w:pPr>
        <w:ind w:left="720"/>
        <w:rPr>
          <w:rFonts w:cstheme="minorHAnsi"/>
        </w:rPr>
      </w:pPr>
      <w:r w:rsidRPr="00B906AF">
        <w:rPr>
          <w:rFonts w:cstheme="minorHAnsi"/>
        </w:rPr>
        <w:t xml:space="preserve">4. Where possible, share information with consent,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w:t>
      </w:r>
      <w:r w:rsidRPr="00B906AF">
        <w:rPr>
          <w:rFonts w:cstheme="minorHAnsi"/>
        </w:rPr>
        <w:lastRenderedPageBreak/>
        <w:t xml:space="preserve">information from someone, be clear of the basis upon which you are doing so. Where you do not have consent, be mindful that an individual might not expect information to be shared. </w:t>
      </w:r>
    </w:p>
    <w:p w14:paraId="5FC5E4BD" w14:textId="77777777" w:rsidR="001622AF" w:rsidRPr="00B906AF" w:rsidRDefault="001622AF" w:rsidP="001622AF">
      <w:pPr>
        <w:ind w:left="720"/>
        <w:rPr>
          <w:rFonts w:cstheme="minorHAnsi"/>
        </w:rPr>
      </w:pPr>
      <w:r w:rsidRPr="00B906AF">
        <w:rPr>
          <w:rFonts w:cstheme="minorHAnsi"/>
        </w:rPr>
        <w:t xml:space="preserve">5. Consider safety and well-being: base your information sharing decisions on considerations of the safety and well-being of the individual and others who may be affected by their actions. </w:t>
      </w:r>
    </w:p>
    <w:p w14:paraId="45E50346" w14:textId="77777777" w:rsidR="001622AF" w:rsidRPr="00B906AF" w:rsidRDefault="001622AF" w:rsidP="001622AF">
      <w:pPr>
        <w:ind w:left="720"/>
        <w:rPr>
          <w:rFonts w:cstheme="minorHAnsi"/>
        </w:rPr>
      </w:pPr>
      <w:r w:rsidRPr="00B906AF">
        <w:rPr>
          <w:rFonts w:cstheme="minorHAnsi"/>
        </w:rPr>
        <w:t>6. Necessary, proportionate, relevant, adequate, accurate, timely and secure: ensure that the information you share is necessary for the purpose for which you are sharing it, is shared only with those individuals who need to have it, is accurate and up</w:t>
      </w:r>
      <w:r>
        <w:rPr>
          <w:rFonts w:cstheme="minorHAnsi"/>
        </w:rPr>
        <w:t>-</w:t>
      </w:r>
      <w:r w:rsidRPr="00B906AF">
        <w:rPr>
          <w:rFonts w:cstheme="minorHAnsi"/>
        </w:rPr>
        <w:t xml:space="preserve">to-date, is shared in a timely fashion, and is shared securely (see principles). </w:t>
      </w:r>
    </w:p>
    <w:p w14:paraId="7DBB5B62" w14:textId="77777777" w:rsidR="001622AF" w:rsidRPr="00B906AF" w:rsidRDefault="001622AF" w:rsidP="001622AF">
      <w:pPr>
        <w:ind w:left="720"/>
        <w:rPr>
          <w:rFonts w:cstheme="minorHAnsi"/>
        </w:rPr>
      </w:pPr>
      <w:r w:rsidRPr="00B906AF">
        <w:rPr>
          <w:rFonts w:cstheme="minorHAnsi"/>
        </w:rPr>
        <w:t>7. Keep a record of your decision and the reasons for it – whether it is to share information or not. If you decide to share, then record what you have shared, with whom and for what purpose</w:t>
      </w:r>
    </w:p>
    <w:p w14:paraId="56785AF8" w14:textId="77777777" w:rsidR="00905626" w:rsidRDefault="00905626" w:rsidP="001622AF">
      <w:pPr>
        <w:ind w:left="720"/>
        <w:rPr>
          <w:noProof/>
        </w:rPr>
      </w:pPr>
    </w:p>
    <w:p w14:paraId="4D3469B4" w14:textId="77777777" w:rsidR="00905626" w:rsidRDefault="00905626" w:rsidP="001622AF">
      <w:pPr>
        <w:ind w:left="720"/>
        <w:rPr>
          <w:noProof/>
        </w:rPr>
      </w:pPr>
    </w:p>
    <w:p w14:paraId="095F778A" w14:textId="77777777" w:rsidR="00905626" w:rsidRDefault="00905626" w:rsidP="001622AF">
      <w:pPr>
        <w:ind w:left="720"/>
        <w:rPr>
          <w:noProof/>
        </w:rPr>
      </w:pPr>
    </w:p>
    <w:p w14:paraId="0AB35BC3" w14:textId="77777777" w:rsidR="00905626" w:rsidRDefault="00905626" w:rsidP="001622AF">
      <w:pPr>
        <w:ind w:left="720"/>
        <w:rPr>
          <w:noProof/>
        </w:rPr>
      </w:pPr>
    </w:p>
    <w:p w14:paraId="67716EB3" w14:textId="1BC9EBAD" w:rsidR="00905626" w:rsidRDefault="00905626" w:rsidP="00905626">
      <w:pPr>
        <w:pStyle w:val="Heading1"/>
        <w:rPr>
          <w:noProof/>
        </w:rPr>
      </w:pPr>
      <w:bookmarkStart w:id="41" w:name="_Toc170464910"/>
      <w:r>
        <w:rPr>
          <w:noProof/>
        </w:rPr>
        <w:lastRenderedPageBreak/>
        <w:t>Flowchart of when and how to share information</w:t>
      </w:r>
      <w:bookmarkEnd w:id="41"/>
    </w:p>
    <w:p w14:paraId="17ADBF55" w14:textId="780798A8" w:rsidR="001622AF" w:rsidRPr="00B906AF" w:rsidRDefault="001622AF" w:rsidP="00905626">
      <w:pPr>
        <w:ind w:left="720"/>
        <w:rPr>
          <w:rFonts w:cstheme="minorHAnsi"/>
        </w:rPr>
      </w:pPr>
      <w:r>
        <w:rPr>
          <w:noProof/>
        </w:rPr>
        <w:drawing>
          <wp:inline distT="0" distB="0" distL="0" distR="0" wp14:anchorId="717321FE" wp14:editId="66AF8ED6">
            <wp:extent cx="5731510" cy="6009198"/>
            <wp:effectExtent l="0" t="0" r="2540" b="0"/>
            <wp:docPr id="493524945"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24945" name="Picture 3" descr="Graphical user interface, application&#10;&#10;Description automatically generated"/>
                    <pic:cNvPicPr>
                      <a:picLocks noChangeAspect="1" noChangeArrowheads="1"/>
                    </pic:cNvPicPr>
                  </pic:nvPicPr>
                  <pic:blipFill rotWithShape="1">
                    <a:blip r:embed="rId26">
                      <a:extLst>
                        <a:ext uri="{28A0092B-C50C-407E-A947-70E740481C1C}">
                          <a14:useLocalDpi xmlns:a14="http://schemas.microsoft.com/office/drawing/2010/main" val="0"/>
                        </a:ext>
                      </a:extLst>
                    </a:blip>
                    <a:srcRect l="29747" t="17232" r="31364" b="10261"/>
                    <a:stretch/>
                  </pic:blipFill>
                  <pic:spPr bwMode="auto">
                    <a:xfrm>
                      <a:off x="0" y="0"/>
                      <a:ext cx="5731510" cy="6009198"/>
                    </a:xfrm>
                    <a:prstGeom prst="rect">
                      <a:avLst/>
                    </a:prstGeom>
                    <a:noFill/>
                    <a:ln>
                      <a:noFill/>
                    </a:ln>
                    <a:extLst>
                      <a:ext uri="{53640926-AAD7-44D8-BBD7-CCE9431645EC}">
                        <a14:shadowObscured xmlns:a14="http://schemas.microsoft.com/office/drawing/2010/main"/>
                      </a:ext>
                    </a:extLst>
                  </pic:spPr>
                </pic:pic>
              </a:graphicData>
            </a:graphic>
          </wp:inline>
        </w:drawing>
      </w:r>
    </w:p>
    <w:p w14:paraId="35671D71" w14:textId="77777777" w:rsidR="001622AF" w:rsidRDefault="001622AF"/>
    <w:p w14:paraId="3D830BA4" w14:textId="77777777" w:rsidR="00905626" w:rsidRDefault="00905626"/>
    <w:p w14:paraId="448D2610" w14:textId="66EDFD98" w:rsidR="00905626" w:rsidRDefault="00905626" w:rsidP="00905626">
      <w:pPr>
        <w:pStyle w:val="Heading1"/>
      </w:pPr>
      <w:bookmarkStart w:id="42" w:name="_Toc170464911"/>
      <w:r>
        <w:lastRenderedPageBreak/>
        <w:t>Flowchart of Safeguarding Reporting Procedures</w:t>
      </w:r>
      <w:bookmarkEnd w:id="42"/>
    </w:p>
    <w:p w14:paraId="607EA8DB" w14:textId="4A999C72" w:rsidR="00A1576A" w:rsidRDefault="00A1576A" w:rsidP="00FF5822">
      <w:pPr>
        <w:pStyle w:val="NormalWeb"/>
        <w:jc w:val="center"/>
      </w:pPr>
      <w:r>
        <w:rPr>
          <w:noProof/>
        </w:rPr>
        <w:drawing>
          <wp:inline distT="0" distB="0" distL="0" distR="0" wp14:anchorId="1B963E9C" wp14:editId="7DCC3130">
            <wp:extent cx="4764111" cy="6125943"/>
            <wp:effectExtent l="0" t="0" r="0" b="8255"/>
            <wp:docPr id="1754770955" name="Picture 1" descr="A diagram with green arrow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70955" name="Picture 1" descr="A diagram with green arrows and white text&#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9093" b="-1"/>
                    <a:stretch/>
                  </pic:blipFill>
                  <pic:spPr bwMode="auto">
                    <a:xfrm>
                      <a:off x="0" y="0"/>
                      <a:ext cx="4770095" cy="6133638"/>
                    </a:xfrm>
                    <a:prstGeom prst="rect">
                      <a:avLst/>
                    </a:prstGeom>
                    <a:noFill/>
                    <a:ln>
                      <a:noFill/>
                    </a:ln>
                    <a:extLst>
                      <a:ext uri="{53640926-AAD7-44D8-BBD7-CCE9431645EC}">
                        <a14:shadowObscured xmlns:a14="http://schemas.microsoft.com/office/drawing/2010/main"/>
                      </a:ext>
                    </a:extLst>
                  </pic:spPr>
                </pic:pic>
              </a:graphicData>
            </a:graphic>
          </wp:inline>
        </w:drawing>
      </w:r>
    </w:p>
    <w:sectPr w:rsidR="00A1576A">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8031" w14:textId="77777777" w:rsidR="00F94F60" w:rsidRDefault="00F94F60" w:rsidP="001622AF">
      <w:pPr>
        <w:spacing w:after="0" w:line="240" w:lineRule="auto"/>
      </w:pPr>
      <w:r>
        <w:separator/>
      </w:r>
    </w:p>
  </w:endnote>
  <w:endnote w:type="continuationSeparator" w:id="0">
    <w:p w14:paraId="08CBDCDC" w14:textId="77777777" w:rsidR="00F94F60" w:rsidRDefault="00F94F60" w:rsidP="0016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sdt>
        <w:sdtPr>
          <w:id w:val="1421369696"/>
          <w:docPartObj>
            <w:docPartGallery w:val="Page Numbers (Bottom of Page)"/>
            <w:docPartUnique/>
          </w:docPartObj>
        </w:sdtPr>
        <w:sdtContent>
          <w:sdt>
            <w:sdtPr>
              <w:id w:val="1728636285"/>
              <w:docPartObj>
                <w:docPartGallery w:val="Page Numbers (Top of Page)"/>
                <w:docPartUnique/>
              </w:docPartObj>
            </w:sdtPr>
            <w:sdtContent>
              <w:p w14:paraId="6D40210F" w14:textId="390ABC15" w:rsidR="001622AF" w:rsidRDefault="001622AF" w:rsidP="001622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9</w:t>
                </w:r>
                <w:r>
                  <w:rPr>
                    <w:b/>
                    <w:bCs/>
                    <w:sz w:val="24"/>
                    <w:szCs w:val="24"/>
                  </w:rPr>
                  <w:fldChar w:fldCharType="end"/>
                </w:r>
              </w:p>
            </w:sdtContent>
          </w:sdt>
        </w:sdtContent>
      </w:sdt>
      <w:p w14:paraId="50412A71" w14:textId="77777777" w:rsidR="001622AF" w:rsidRDefault="001622AF" w:rsidP="001622AF">
        <w:pPr>
          <w:spacing w:before="205" w:after="0" w:line="292" w:lineRule="auto"/>
          <w:ind w:right="528"/>
          <w:jc w:val="center"/>
          <w:rPr>
            <w:rFonts w:ascii="Arial Rounded MT Bold" w:hAnsi="Arial Rounded MT Bold" w:cstheme="minorHAnsi"/>
            <w:color w:val="231F20"/>
            <w:sz w:val="20"/>
            <w:szCs w:val="20"/>
          </w:rPr>
        </w:pPr>
        <w:r w:rsidRPr="00C41211">
          <w:rPr>
            <w:rFonts w:ascii="Arial Rounded MT Bold" w:hAnsi="Arial Rounded MT Bold" w:cstheme="minorHAnsi"/>
            <w:color w:val="231F20"/>
            <w:w w:val="95"/>
            <w:sz w:val="20"/>
            <w:szCs w:val="20"/>
          </w:rPr>
          <w:t>231-233</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Church</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Street,</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Blackpool</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FY1</w:t>
        </w:r>
        <w:r w:rsidRPr="00C41211">
          <w:rPr>
            <w:rFonts w:ascii="Arial Rounded MT Bold" w:hAnsi="Arial Rounded MT Bold" w:cstheme="minorHAnsi"/>
            <w:color w:val="231F20"/>
            <w:spacing w:val="-24"/>
            <w:w w:val="95"/>
            <w:sz w:val="20"/>
            <w:szCs w:val="20"/>
          </w:rPr>
          <w:t xml:space="preserve"> </w:t>
        </w:r>
        <w:r w:rsidRPr="00C41211">
          <w:rPr>
            <w:rFonts w:ascii="Arial Rounded MT Bold" w:hAnsi="Arial Rounded MT Bold" w:cstheme="minorHAnsi"/>
            <w:color w:val="231F20"/>
            <w:w w:val="95"/>
            <w:sz w:val="20"/>
            <w:szCs w:val="20"/>
          </w:rPr>
          <w:t xml:space="preserve">3PB </w:t>
        </w:r>
        <w:r w:rsidRPr="00C41211">
          <w:rPr>
            <w:rFonts w:ascii="Arial Rounded MT Bold" w:hAnsi="Arial Rounded MT Bold" w:cstheme="minorHAnsi"/>
            <w:color w:val="231F20"/>
            <w:spacing w:val="-5"/>
            <w:sz w:val="20"/>
            <w:szCs w:val="20"/>
          </w:rPr>
          <w:t xml:space="preserve">Telephone: </w:t>
        </w:r>
        <w:r w:rsidRPr="00C41211">
          <w:rPr>
            <w:rFonts w:ascii="Arial Rounded MT Bold" w:hAnsi="Arial Rounded MT Bold" w:cstheme="minorHAnsi"/>
            <w:color w:val="231F20"/>
            <w:sz w:val="20"/>
            <w:szCs w:val="20"/>
          </w:rPr>
          <w:t>01253</w:t>
        </w:r>
        <w:r w:rsidRPr="00C41211">
          <w:rPr>
            <w:rFonts w:ascii="Arial Rounded MT Bold" w:hAnsi="Arial Rounded MT Bold" w:cstheme="minorHAnsi"/>
            <w:color w:val="231F20"/>
            <w:spacing w:val="-21"/>
            <w:sz w:val="20"/>
            <w:szCs w:val="20"/>
          </w:rPr>
          <w:t xml:space="preserve"> </w:t>
        </w:r>
        <w:r w:rsidRPr="00C41211">
          <w:rPr>
            <w:rFonts w:ascii="Arial Rounded MT Bold" w:hAnsi="Arial Rounded MT Bold" w:cstheme="minorHAnsi"/>
            <w:color w:val="231F20"/>
            <w:sz w:val="20"/>
            <w:szCs w:val="20"/>
          </w:rPr>
          <w:t>206448</w:t>
        </w:r>
      </w:p>
      <w:p w14:paraId="6F0623C3" w14:textId="136305F4" w:rsidR="001622AF" w:rsidRDefault="001622AF" w:rsidP="001622AF">
        <w:pPr>
          <w:spacing w:before="205" w:after="0" w:line="292" w:lineRule="auto"/>
          <w:ind w:right="528"/>
          <w:jc w:val="center"/>
          <w:rPr>
            <w:rFonts w:ascii="Arial Rounded MT Bold" w:hAnsi="Arial Rounded MT Bold" w:cstheme="minorHAnsi"/>
            <w:color w:val="231F20"/>
            <w:sz w:val="20"/>
            <w:szCs w:val="20"/>
          </w:rPr>
        </w:pPr>
        <w:r w:rsidRPr="00C41211">
          <w:rPr>
            <w:rFonts w:ascii="Arial Rounded MT Bold" w:hAnsi="Arial Rounded MT Bold" w:cstheme="minorHAnsi"/>
            <w:color w:val="231F20"/>
            <w:sz w:val="20"/>
            <w:szCs w:val="20"/>
          </w:rPr>
          <w:t xml:space="preserve">Email: </w:t>
        </w:r>
        <w:hyperlink r:id="rId1" w:history="1">
          <w:r w:rsidRPr="00903B5A">
            <w:rPr>
              <w:rStyle w:val="Hyperlink"/>
              <w:rFonts w:ascii="Arial Rounded MT Bold" w:hAnsi="Arial Rounded MT Bold" w:cstheme="minorHAnsi"/>
              <w:sz w:val="20"/>
              <w:szCs w:val="20"/>
            </w:rPr>
            <w:t>info@aiminghighercharity.org.uk</w:t>
          </w:r>
        </w:hyperlink>
        <w:r w:rsidRPr="00C41211">
          <w:rPr>
            <w:rFonts w:ascii="Arial Rounded MT Bold" w:hAnsi="Arial Rounded MT Bold" w:cstheme="minorHAnsi"/>
            <w:color w:val="231F20"/>
            <w:sz w:val="20"/>
            <w:szCs w:val="20"/>
          </w:rPr>
          <w:t xml:space="preserve">  Reg Charity: </w:t>
        </w:r>
        <w:r w:rsidR="005061ED" w:rsidRPr="005061ED">
          <w:rPr>
            <w:rFonts w:ascii="Arial Rounded MT Bold" w:hAnsi="Arial Rounded MT Bold" w:cstheme="minorHAnsi"/>
            <w:color w:val="231F20"/>
            <w:sz w:val="20"/>
            <w:szCs w:val="20"/>
            <w:lang w:val="en"/>
          </w:rPr>
          <w:t>1209150</w:t>
        </w:r>
      </w:p>
      <w:p w14:paraId="5996F390" w14:textId="77777777" w:rsidR="001622AF" w:rsidRDefault="00000000" w:rsidP="001622AF">
        <w:pPr>
          <w:pStyle w:val="Footer"/>
          <w:jc w:val="right"/>
        </w:pPr>
      </w:p>
    </w:sdtContent>
  </w:sdt>
  <w:p w14:paraId="31ABF2CB" w14:textId="70103694" w:rsidR="001622AF" w:rsidRDefault="001622AF">
    <w:pPr>
      <w:pStyle w:val="Footer"/>
    </w:pPr>
  </w:p>
  <w:p w14:paraId="13C5786F" w14:textId="77777777" w:rsidR="001622AF" w:rsidRDefault="0016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1D46" w14:textId="77777777" w:rsidR="00F94F60" w:rsidRDefault="00F94F60" w:rsidP="001622AF">
      <w:pPr>
        <w:spacing w:after="0" w:line="240" w:lineRule="auto"/>
      </w:pPr>
      <w:r>
        <w:separator/>
      </w:r>
    </w:p>
  </w:footnote>
  <w:footnote w:type="continuationSeparator" w:id="0">
    <w:p w14:paraId="631C0E8A" w14:textId="77777777" w:rsidR="00F94F60" w:rsidRDefault="00F94F60" w:rsidP="00162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F849" w14:textId="18680B26" w:rsidR="001622AF" w:rsidRDefault="009520CF" w:rsidP="009520CF">
    <w:pPr>
      <w:pStyle w:val="Header"/>
      <w:jc w:val="right"/>
    </w:pPr>
    <w:r>
      <w:rPr>
        <w:noProof/>
      </w:rPr>
      <w:drawing>
        <wp:inline distT="0" distB="0" distL="0" distR="0" wp14:anchorId="6A806E3E" wp14:editId="5C123EA0">
          <wp:extent cx="650240" cy="681990"/>
          <wp:effectExtent l="0" t="0" r="0" b="3810"/>
          <wp:docPr id="474924955" name="Picture 2" descr="A logo for a child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24955" name="Picture 2" descr="A logo for a child care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81990"/>
                  </a:xfrm>
                  <a:prstGeom prst="rect">
                    <a:avLst/>
                  </a:prstGeom>
                  <a:noFill/>
                  <a:ln>
                    <a:noFill/>
                  </a:ln>
                </pic:spPr>
              </pic:pic>
            </a:graphicData>
          </a:graphic>
        </wp:inline>
      </w:drawing>
    </w:r>
  </w:p>
  <w:p w14:paraId="39593C37" w14:textId="77777777" w:rsidR="001622AF" w:rsidRDefault="0016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869"/>
    <w:multiLevelType w:val="multilevel"/>
    <w:tmpl w:val="53B6DAB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298494C"/>
    <w:multiLevelType w:val="hybridMultilevel"/>
    <w:tmpl w:val="5492EEB8"/>
    <w:lvl w:ilvl="0" w:tplc="0809000F">
      <w:start w:val="1"/>
      <w:numFmt w:val="decimal"/>
      <w:lvlText w:val="%1."/>
      <w:lvlJc w:val="left"/>
      <w:pPr>
        <w:tabs>
          <w:tab w:val="num" w:pos="1080"/>
        </w:tabs>
        <w:ind w:left="1080" w:hanging="360"/>
      </w:pPr>
    </w:lvl>
    <w:lvl w:ilvl="1" w:tplc="08090001">
      <w:numFmt w:val="decimal"/>
      <w:lvlText w:val=""/>
      <w:lvlJc w:val="left"/>
      <w:pPr>
        <w:tabs>
          <w:tab w:val="num" w:pos="1800"/>
        </w:tabs>
        <w:ind w:left="1800" w:hanging="360"/>
      </w:pPr>
      <w:rPr>
        <w:rFonts w:ascii="Symbol" w:hAnsi="Symbol" w:hint="default"/>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23884E1E"/>
    <w:multiLevelType w:val="hybridMultilevel"/>
    <w:tmpl w:val="2DF0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57977"/>
    <w:multiLevelType w:val="hybridMultilevel"/>
    <w:tmpl w:val="5210A188"/>
    <w:lvl w:ilvl="0" w:tplc="08090001">
      <w:start w:val="1"/>
      <w:numFmt w:val="bullet"/>
      <w:lvlText w:val=""/>
      <w:lvlJc w:val="left"/>
      <w:pPr>
        <w:ind w:left="791" w:hanging="360"/>
      </w:pPr>
      <w:rPr>
        <w:rFonts w:ascii="Symbol" w:hAnsi="Symbol" w:hint="default"/>
      </w:rPr>
    </w:lvl>
    <w:lvl w:ilvl="1" w:tplc="08090003">
      <w:start w:val="1"/>
      <w:numFmt w:val="bullet"/>
      <w:lvlText w:val="o"/>
      <w:lvlJc w:val="left"/>
      <w:pPr>
        <w:ind w:left="1511" w:hanging="360"/>
      </w:pPr>
      <w:rPr>
        <w:rFonts w:ascii="Courier New" w:hAnsi="Courier New" w:cs="Courier New" w:hint="default"/>
      </w:rPr>
    </w:lvl>
    <w:lvl w:ilvl="2" w:tplc="08090005">
      <w:start w:val="1"/>
      <w:numFmt w:val="bullet"/>
      <w:lvlText w:val=""/>
      <w:lvlJc w:val="left"/>
      <w:pPr>
        <w:ind w:left="2231" w:hanging="360"/>
      </w:pPr>
      <w:rPr>
        <w:rFonts w:ascii="Wingdings" w:hAnsi="Wingdings" w:hint="default"/>
      </w:rPr>
    </w:lvl>
    <w:lvl w:ilvl="3" w:tplc="08090001">
      <w:start w:val="1"/>
      <w:numFmt w:val="bullet"/>
      <w:lvlText w:val=""/>
      <w:lvlJc w:val="left"/>
      <w:pPr>
        <w:ind w:left="2951" w:hanging="360"/>
      </w:pPr>
      <w:rPr>
        <w:rFonts w:ascii="Symbol" w:hAnsi="Symbol" w:hint="default"/>
      </w:rPr>
    </w:lvl>
    <w:lvl w:ilvl="4" w:tplc="08090003">
      <w:start w:val="1"/>
      <w:numFmt w:val="bullet"/>
      <w:lvlText w:val="o"/>
      <w:lvlJc w:val="left"/>
      <w:pPr>
        <w:ind w:left="3671" w:hanging="360"/>
      </w:pPr>
      <w:rPr>
        <w:rFonts w:ascii="Courier New" w:hAnsi="Courier New" w:cs="Courier New" w:hint="default"/>
      </w:rPr>
    </w:lvl>
    <w:lvl w:ilvl="5" w:tplc="08090005">
      <w:start w:val="1"/>
      <w:numFmt w:val="bullet"/>
      <w:lvlText w:val=""/>
      <w:lvlJc w:val="left"/>
      <w:pPr>
        <w:ind w:left="4391" w:hanging="360"/>
      </w:pPr>
      <w:rPr>
        <w:rFonts w:ascii="Wingdings" w:hAnsi="Wingdings" w:hint="default"/>
      </w:rPr>
    </w:lvl>
    <w:lvl w:ilvl="6" w:tplc="08090001">
      <w:start w:val="1"/>
      <w:numFmt w:val="bullet"/>
      <w:lvlText w:val=""/>
      <w:lvlJc w:val="left"/>
      <w:pPr>
        <w:ind w:left="5111" w:hanging="360"/>
      </w:pPr>
      <w:rPr>
        <w:rFonts w:ascii="Symbol" w:hAnsi="Symbol" w:hint="default"/>
      </w:rPr>
    </w:lvl>
    <w:lvl w:ilvl="7" w:tplc="08090003">
      <w:start w:val="1"/>
      <w:numFmt w:val="bullet"/>
      <w:lvlText w:val="o"/>
      <w:lvlJc w:val="left"/>
      <w:pPr>
        <w:ind w:left="5831" w:hanging="360"/>
      </w:pPr>
      <w:rPr>
        <w:rFonts w:ascii="Courier New" w:hAnsi="Courier New" w:cs="Courier New" w:hint="default"/>
      </w:rPr>
    </w:lvl>
    <w:lvl w:ilvl="8" w:tplc="08090005">
      <w:start w:val="1"/>
      <w:numFmt w:val="bullet"/>
      <w:lvlText w:val=""/>
      <w:lvlJc w:val="left"/>
      <w:pPr>
        <w:ind w:left="6551" w:hanging="360"/>
      </w:pPr>
      <w:rPr>
        <w:rFonts w:ascii="Wingdings" w:hAnsi="Wingdings" w:hint="default"/>
      </w:rPr>
    </w:lvl>
  </w:abstractNum>
  <w:abstractNum w:abstractNumId="4" w15:restartNumberingAfterBreak="0">
    <w:nsid w:val="3BF679D1"/>
    <w:multiLevelType w:val="hybridMultilevel"/>
    <w:tmpl w:val="2BE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81004"/>
    <w:multiLevelType w:val="multilevel"/>
    <w:tmpl w:val="2B2CB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DED7920"/>
    <w:multiLevelType w:val="multilevel"/>
    <w:tmpl w:val="CA8036EA"/>
    <w:lvl w:ilvl="0">
      <w:numFmt w:val="decimal"/>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ECC540E"/>
    <w:multiLevelType w:val="hybridMultilevel"/>
    <w:tmpl w:val="C4429A2C"/>
    <w:lvl w:ilvl="0" w:tplc="08090001">
      <w:numFmt w:val="decimal"/>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322236"/>
    <w:multiLevelType w:val="multilevel"/>
    <w:tmpl w:val="53B6DAB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C8007B"/>
    <w:multiLevelType w:val="multilevel"/>
    <w:tmpl w:val="20D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CE4191"/>
    <w:multiLevelType w:val="multilevel"/>
    <w:tmpl w:val="53B6DAB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02741658">
    <w:abstractNumId w:val="10"/>
  </w:num>
  <w:num w:numId="2" w16cid:durableId="616986534">
    <w:abstractNumId w:val="5"/>
  </w:num>
  <w:num w:numId="3" w16cid:durableId="134569592">
    <w:abstractNumId w:val="1"/>
  </w:num>
  <w:num w:numId="4" w16cid:durableId="1629164146">
    <w:abstractNumId w:val="3"/>
  </w:num>
  <w:num w:numId="5" w16cid:durableId="1649938598">
    <w:abstractNumId w:val="8"/>
  </w:num>
  <w:num w:numId="6" w16cid:durableId="1698040690">
    <w:abstractNumId w:val="6"/>
  </w:num>
  <w:num w:numId="7" w16cid:durableId="109976818">
    <w:abstractNumId w:val="0"/>
  </w:num>
  <w:num w:numId="8" w16cid:durableId="201870896">
    <w:abstractNumId w:val="7"/>
  </w:num>
  <w:num w:numId="9" w16cid:durableId="105927413">
    <w:abstractNumId w:val="4"/>
  </w:num>
  <w:num w:numId="10" w16cid:durableId="383020213">
    <w:abstractNumId w:val="2"/>
  </w:num>
  <w:num w:numId="11" w16cid:durableId="1670055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AF"/>
    <w:rsid w:val="00030058"/>
    <w:rsid w:val="00084EE6"/>
    <w:rsid w:val="000C68C8"/>
    <w:rsid w:val="000E08B8"/>
    <w:rsid w:val="001039FB"/>
    <w:rsid w:val="001534B5"/>
    <w:rsid w:val="001622AF"/>
    <w:rsid w:val="00170C91"/>
    <w:rsid w:val="001B29D8"/>
    <w:rsid w:val="001B343B"/>
    <w:rsid w:val="001E1C35"/>
    <w:rsid w:val="001E4062"/>
    <w:rsid w:val="001F4E3D"/>
    <w:rsid w:val="0020711B"/>
    <w:rsid w:val="00287EBD"/>
    <w:rsid w:val="002D3087"/>
    <w:rsid w:val="002E344B"/>
    <w:rsid w:val="00320B9C"/>
    <w:rsid w:val="0032232A"/>
    <w:rsid w:val="00332A7A"/>
    <w:rsid w:val="00392C73"/>
    <w:rsid w:val="00396A6F"/>
    <w:rsid w:val="003E5417"/>
    <w:rsid w:val="003F3A01"/>
    <w:rsid w:val="00442462"/>
    <w:rsid w:val="00452E87"/>
    <w:rsid w:val="004538C3"/>
    <w:rsid w:val="004A1776"/>
    <w:rsid w:val="004B1C52"/>
    <w:rsid w:val="004C1604"/>
    <w:rsid w:val="005061ED"/>
    <w:rsid w:val="00516E80"/>
    <w:rsid w:val="00541723"/>
    <w:rsid w:val="005B6917"/>
    <w:rsid w:val="005C05A0"/>
    <w:rsid w:val="0065126D"/>
    <w:rsid w:val="00690E54"/>
    <w:rsid w:val="00693BAE"/>
    <w:rsid w:val="00696E80"/>
    <w:rsid w:val="0077569D"/>
    <w:rsid w:val="00782688"/>
    <w:rsid w:val="00783E1E"/>
    <w:rsid w:val="007B687E"/>
    <w:rsid w:val="007D295D"/>
    <w:rsid w:val="008002A8"/>
    <w:rsid w:val="00811E0A"/>
    <w:rsid w:val="0082130F"/>
    <w:rsid w:val="008312AF"/>
    <w:rsid w:val="00831AEE"/>
    <w:rsid w:val="008B7B83"/>
    <w:rsid w:val="008C699B"/>
    <w:rsid w:val="008E1258"/>
    <w:rsid w:val="00905626"/>
    <w:rsid w:val="00911B9C"/>
    <w:rsid w:val="00941578"/>
    <w:rsid w:val="009520CF"/>
    <w:rsid w:val="00967678"/>
    <w:rsid w:val="00990155"/>
    <w:rsid w:val="00992D07"/>
    <w:rsid w:val="009C52B3"/>
    <w:rsid w:val="009D34E0"/>
    <w:rsid w:val="009D5106"/>
    <w:rsid w:val="00A1576A"/>
    <w:rsid w:val="00A4540F"/>
    <w:rsid w:val="00A629EF"/>
    <w:rsid w:val="00A65A49"/>
    <w:rsid w:val="00A802AA"/>
    <w:rsid w:val="00A80B2C"/>
    <w:rsid w:val="00AB06AD"/>
    <w:rsid w:val="00AB6171"/>
    <w:rsid w:val="00B35B82"/>
    <w:rsid w:val="00B41FD9"/>
    <w:rsid w:val="00B81D2A"/>
    <w:rsid w:val="00BD0147"/>
    <w:rsid w:val="00BE07EC"/>
    <w:rsid w:val="00BF625B"/>
    <w:rsid w:val="00C53A73"/>
    <w:rsid w:val="00C56392"/>
    <w:rsid w:val="00C96B45"/>
    <w:rsid w:val="00CB2330"/>
    <w:rsid w:val="00D11902"/>
    <w:rsid w:val="00D72539"/>
    <w:rsid w:val="00E239E4"/>
    <w:rsid w:val="00E33153"/>
    <w:rsid w:val="00E36450"/>
    <w:rsid w:val="00E63682"/>
    <w:rsid w:val="00F27E74"/>
    <w:rsid w:val="00F94F60"/>
    <w:rsid w:val="00FA3146"/>
    <w:rsid w:val="00FF5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B582C"/>
  <w15:chartTrackingRefBased/>
  <w15:docId w15:val="{896EF048-1AFB-483C-BB9D-5E35E02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AF"/>
  </w:style>
  <w:style w:type="paragraph" w:styleId="Heading1">
    <w:name w:val="heading 1"/>
    <w:basedOn w:val="Normal"/>
    <w:next w:val="Normal"/>
    <w:link w:val="Heading1Char"/>
    <w:uiPriority w:val="9"/>
    <w:qFormat/>
    <w:rsid w:val="001622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3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3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2AF"/>
    <w:rPr>
      <w:color w:val="0563C1" w:themeColor="hyperlink"/>
      <w:u w:val="single"/>
    </w:rPr>
  </w:style>
  <w:style w:type="character" w:styleId="CommentReference">
    <w:name w:val="annotation reference"/>
    <w:basedOn w:val="DefaultParagraphFont"/>
    <w:uiPriority w:val="99"/>
    <w:semiHidden/>
    <w:unhideWhenUsed/>
    <w:rsid w:val="001622AF"/>
    <w:rPr>
      <w:sz w:val="16"/>
      <w:szCs w:val="16"/>
    </w:rPr>
  </w:style>
  <w:style w:type="paragraph" w:styleId="CommentText">
    <w:name w:val="annotation text"/>
    <w:basedOn w:val="Normal"/>
    <w:link w:val="CommentTextChar"/>
    <w:uiPriority w:val="99"/>
    <w:unhideWhenUsed/>
    <w:rsid w:val="001622AF"/>
    <w:pPr>
      <w:spacing w:line="240" w:lineRule="auto"/>
    </w:pPr>
    <w:rPr>
      <w:sz w:val="20"/>
      <w:szCs w:val="20"/>
    </w:rPr>
  </w:style>
  <w:style w:type="character" w:customStyle="1" w:styleId="CommentTextChar">
    <w:name w:val="Comment Text Char"/>
    <w:basedOn w:val="DefaultParagraphFont"/>
    <w:link w:val="CommentText"/>
    <w:uiPriority w:val="99"/>
    <w:rsid w:val="001622AF"/>
    <w:rPr>
      <w:sz w:val="20"/>
      <w:szCs w:val="20"/>
    </w:rPr>
  </w:style>
  <w:style w:type="paragraph" w:styleId="ListParagraph">
    <w:name w:val="List Paragraph"/>
    <w:basedOn w:val="Normal"/>
    <w:uiPriority w:val="34"/>
    <w:qFormat/>
    <w:rsid w:val="001622AF"/>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62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2AF"/>
  </w:style>
  <w:style w:type="paragraph" w:styleId="Footer">
    <w:name w:val="footer"/>
    <w:basedOn w:val="Normal"/>
    <w:link w:val="FooterChar"/>
    <w:uiPriority w:val="99"/>
    <w:unhideWhenUsed/>
    <w:rsid w:val="00162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2AF"/>
  </w:style>
  <w:style w:type="character" w:customStyle="1" w:styleId="Heading1Char">
    <w:name w:val="Heading 1 Char"/>
    <w:basedOn w:val="DefaultParagraphFont"/>
    <w:link w:val="Heading1"/>
    <w:uiPriority w:val="9"/>
    <w:rsid w:val="001622A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15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D34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34E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C1604"/>
    <w:pPr>
      <w:outlineLvl w:val="9"/>
    </w:pPr>
    <w:rPr>
      <w:lang w:eastAsia="en-GB"/>
    </w:rPr>
  </w:style>
  <w:style w:type="paragraph" w:styleId="TOC1">
    <w:name w:val="toc 1"/>
    <w:basedOn w:val="Normal"/>
    <w:next w:val="Normal"/>
    <w:autoRedefine/>
    <w:uiPriority w:val="39"/>
    <w:unhideWhenUsed/>
    <w:rsid w:val="004C1604"/>
    <w:pPr>
      <w:spacing w:after="100"/>
    </w:pPr>
  </w:style>
  <w:style w:type="paragraph" w:styleId="TOC2">
    <w:name w:val="toc 2"/>
    <w:basedOn w:val="Normal"/>
    <w:next w:val="Normal"/>
    <w:autoRedefine/>
    <w:uiPriority w:val="39"/>
    <w:unhideWhenUsed/>
    <w:rsid w:val="004C1604"/>
    <w:pPr>
      <w:spacing w:after="100"/>
      <w:ind w:left="220"/>
    </w:pPr>
  </w:style>
  <w:style w:type="paragraph" w:styleId="TOC3">
    <w:name w:val="toc 3"/>
    <w:basedOn w:val="Normal"/>
    <w:next w:val="Normal"/>
    <w:autoRedefine/>
    <w:uiPriority w:val="39"/>
    <w:unhideWhenUsed/>
    <w:rsid w:val="004C16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53040">
      <w:bodyDiv w:val="1"/>
      <w:marLeft w:val="0"/>
      <w:marRight w:val="0"/>
      <w:marTop w:val="0"/>
      <w:marBottom w:val="0"/>
      <w:divBdr>
        <w:top w:val="none" w:sz="0" w:space="0" w:color="auto"/>
        <w:left w:val="none" w:sz="0" w:space="0" w:color="auto"/>
        <w:bottom w:val="none" w:sz="0" w:space="0" w:color="auto"/>
        <w:right w:val="none" w:sz="0" w:space="0" w:color="auto"/>
      </w:divBdr>
    </w:div>
    <w:div w:id="17009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pcc.org.uk/preventing-abuse/child-abuse-and-neglect/grooming/" TargetMode="External"/><Relationship Id="rId18" Type="http://schemas.openxmlformats.org/officeDocument/2006/relationships/hyperlink" Target="https://www.nspcc.org.uk/preventing-abuse/child-abuse-and-neglect/child-sexual-abus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nspcc.org.uk/preventing-abuse/child-abuse-and-neglect/child-sexual-exploitation/" TargetMode="External"/><Relationship Id="rId7" Type="http://schemas.openxmlformats.org/officeDocument/2006/relationships/settings" Target="settings.xml"/><Relationship Id="rId12" Type="http://schemas.openxmlformats.org/officeDocument/2006/relationships/hyperlink" Target="https://www.nspcc.org.uk/preventing-abuse/child-abuse-and-neglect/child-sexual-exploitation/" TargetMode="External"/><Relationship Id="rId17" Type="http://schemas.openxmlformats.org/officeDocument/2006/relationships/hyperlink" Target="https://www.nspcc.org.uk/preventing-abuse/keeping-children-safe/sexting/" TargetMode="External"/><Relationship Id="rId25" Type="http://schemas.openxmlformats.org/officeDocument/2006/relationships/hyperlink" Target="https://assets.publishing.service.gov.uk/government/uploads/system/uploads/attachment_data/file/721581/Information_sharing_advice_practitioners_safeguarding_services.pdf" TargetMode="External"/><Relationship Id="rId2" Type="http://schemas.openxmlformats.org/officeDocument/2006/relationships/customXml" Target="../customXml/item2.xml"/><Relationship Id="rId16" Type="http://schemas.openxmlformats.org/officeDocument/2006/relationships/hyperlink" Target="https://www.nspcc.org.uk/preventing-abuse/keeping-children-safe/self-harm/" TargetMode="External"/><Relationship Id="rId20" Type="http://schemas.openxmlformats.org/officeDocument/2006/relationships/hyperlink" Target="https://www.nspcc.org.uk/preventing-abuse/child-abuse-and-neglect/child-traffick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pcc.org.uk/preventing-abuse/child-abuse-and-neglect/grooming/" TargetMode="External"/><Relationship Id="rId24" Type="http://schemas.openxmlformats.org/officeDocument/2006/relationships/hyperlink" Target="mailto:duty.assessment@blackpool.gov.uk" TargetMode="External"/><Relationship Id="rId5" Type="http://schemas.openxmlformats.org/officeDocument/2006/relationships/numbering" Target="numbering.xml"/><Relationship Id="rId15" Type="http://schemas.openxmlformats.org/officeDocument/2006/relationships/hyperlink" Target="https://www.nspcc.org.uk/preventing-abuse/child-abuse-and-neglect/" TargetMode="External"/><Relationship Id="rId23" Type="http://schemas.openxmlformats.org/officeDocument/2006/relationships/hyperlink" Target="https://view.officeapps.live.com/op/view.aspx?src=https%3A%2F%2Fwww.blackpoolsafeguarding.org.uk%2Fassets%2Fuploads%2FLADO%2520Children%27s%2520Referral%2520Form%2520November%25202021.doc&amp;wdOrigin=BROWSELIN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spcc.org.uk/preventing-abuse/child-abuse-and-neglect/child-sexual-exploit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preventing-abuse/child-abuse-and-neglect/domestic-abuse/" TargetMode="External"/><Relationship Id="rId22" Type="http://schemas.openxmlformats.org/officeDocument/2006/relationships/hyperlink" Target="mailto:lado@blackpool.gov.uk"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iminghigherchari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0AFC3EFAB774489218A59397E57F8" ma:contentTypeVersion="18" ma:contentTypeDescription="Create a new document." ma:contentTypeScope="" ma:versionID="c0e511c8dbd711a2dcdf8081347353f2">
  <xsd:schema xmlns:xsd="http://www.w3.org/2001/XMLSchema" xmlns:xs="http://www.w3.org/2001/XMLSchema" xmlns:p="http://schemas.microsoft.com/office/2006/metadata/properties" xmlns:ns2="8743e529-04b4-491e-8f3c-4a7e4938fd17" xmlns:ns3="503d7080-75ad-4c0b-923f-1555cc732e9c" targetNamespace="http://schemas.microsoft.com/office/2006/metadata/properties" ma:root="true" ma:fieldsID="e81d73b95c10844c47eceec21a91d70b" ns2:_="" ns3:_="">
    <xsd:import namespace="8743e529-04b4-491e-8f3c-4a7e4938fd17"/>
    <xsd:import namespace="503d7080-75ad-4c0b-923f-1555cc732e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3e529-04b4-491e-8f3c-4a7e4938f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a7d3eb-3a37-4400-8e4e-2fbe97d4c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d7080-75ad-4c0b-923f-1555cc732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1c70a7-4813-45f7-9d81-655520216b97}" ma:internalName="TaxCatchAll" ma:showField="CatchAllData" ma:web="503d7080-75ad-4c0b-923f-1555cc732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43e529-04b4-491e-8f3c-4a7e4938fd17">
      <Terms xmlns="http://schemas.microsoft.com/office/infopath/2007/PartnerControls"/>
    </lcf76f155ced4ddcb4097134ff3c332f>
    <TaxCatchAll xmlns="503d7080-75ad-4c0b-923f-1555cc732e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0371B-1B1C-4961-BAB8-1741D50A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3e529-04b4-491e-8f3c-4a7e4938fd17"/>
    <ds:schemaRef ds:uri="503d7080-75ad-4c0b-923f-1555cc732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34A4F-8F0F-4BD6-A1D4-5DB696CE8305}">
  <ds:schemaRefs>
    <ds:schemaRef ds:uri="http://schemas.microsoft.com/office/2006/metadata/properties"/>
    <ds:schemaRef ds:uri="http://schemas.microsoft.com/office/infopath/2007/PartnerControls"/>
    <ds:schemaRef ds:uri="8743e529-04b4-491e-8f3c-4a7e4938fd17"/>
    <ds:schemaRef ds:uri="503d7080-75ad-4c0b-923f-1555cc732e9c"/>
  </ds:schemaRefs>
</ds:datastoreItem>
</file>

<file path=customXml/itemProps3.xml><?xml version="1.0" encoding="utf-8"?>
<ds:datastoreItem xmlns:ds="http://schemas.openxmlformats.org/officeDocument/2006/customXml" ds:itemID="{9D955D76-E747-4FAC-8E7A-F40D7BECEA14}">
  <ds:schemaRefs>
    <ds:schemaRef ds:uri="http://schemas.microsoft.com/sharepoint/v3/contenttype/forms"/>
  </ds:schemaRefs>
</ds:datastoreItem>
</file>

<file path=customXml/itemProps4.xml><?xml version="1.0" encoding="utf-8"?>
<ds:datastoreItem xmlns:ds="http://schemas.openxmlformats.org/officeDocument/2006/customXml" ds:itemID="{11BE278E-FA13-4F5B-BCCA-E2CF9FC0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5271</Words>
  <Characters>30051</Characters>
  <Application>Microsoft Office Word</Application>
  <DocSecurity>2</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Eccleston</dc:creator>
  <cp:keywords/>
  <dc:description/>
  <cp:lastModifiedBy>Faye Atherton</cp:lastModifiedBy>
  <cp:revision>3</cp:revision>
  <dcterms:created xsi:type="dcterms:W3CDTF">2025-11-12T11:17:00Z</dcterms:created>
  <dcterms:modified xsi:type="dcterms:W3CDTF">2025-11-12T11:18:00Z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0x0101003530AFC3EFAB774489218A59397E57F8</vt:lpwstr>
  </property>
  <property fmtid="{D5CDD505-2E9C-101B-9397-08002B2CF9AE}" pid="3" name="MediaServiceImageTags">
    <vt:lpwstr/>
  </property>
</Properties>
</file>